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C45D8" w14:textId="7E8B6E11" w:rsidR="00ED2FA8" w:rsidRDefault="00ED2FA8" w:rsidP="00DF460D">
      <w:pPr>
        <w:pStyle w:val="Bomb11"/>
        <w:jc w:val="center"/>
        <w:rPr>
          <w:b/>
          <w:bCs/>
          <w:sz w:val="48"/>
          <w:szCs w:val="36"/>
          <w:cs/>
        </w:rPr>
      </w:pPr>
      <w:r w:rsidRPr="00ED2FA8">
        <w:rPr>
          <w:rFonts w:hint="cs"/>
          <w:b/>
          <w:bCs/>
          <w:noProof/>
          <w:sz w:val="48"/>
          <w:szCs w:val="3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D4F03" wp14:editId="2A8240C0">
                <wp:simplePos x="0" y="0"/>
                <wp:positionH relativeFrom="column">
                  <wp:posOffset>5408930</wp:posOffset>
                </wp:positionH>
                <wp:positionV relativeFrom="paragraph">
                  <wp:posOffset>-232410</wp:posOffset>
                </wp:positionV>
                <wp:extent cx="1255395" cy="318770"/>
                <wp:effectExtent l="0" t="0" r="14605" b="36830"/>
                <wp:wrapThrough wrapText="bothSides">
                  <wp:wrapPolygon edited="0">
                    <wp:start x="0" y="0"/>
                    <wp:lineTo x="0" y="22375"/>
                    <wp:lineTo x="21414" y="22375"/>
                    <wp:lineTo x="2141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5395" cy="318770"/>
                        </a:xfrm>
                        <a:prstGeom prst="rect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235B33" w14:textId="3DC1CE7A" w:rsidR="00DF460D" w:rsidRPr="00061CE2" w:rsidRDefault="00DF460D" w:rsidP="00DF460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61CE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Form</w:t>
                            </w:r>
                            <w:r w:rsidR="00B443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  <w:lang w:val="th-TH"/>
                              </w:rPr>
                              <w:t xml:space="preserve"> </w:t>
                            </w:r>
                            <w:r w:rsidR="00ED2FA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0</w:t>
                            </w:r>
                            <w:r w:rsidR="00B4432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: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425.9pt;margin-top:-18.25pt;width:98.85pt;height:25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" filled="f" strokecolor="#4579b8 [3044]">
                <v:textbox>
                  <w:txbxContent>
                    <w:p w14:paraId="02235B33" w14:textId="3DC1CE7A" w:rsidR="00DF460D" w:rsidRPr="00061CE2" w:rsidRDefault="00DF460D" w:rsidP="00DF460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061CE2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Form</w:t>
                      </w:r>
                      <w:r w:rsidR="00B4432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  <w:lang w:val="th-TH"/>
                        </w:rPr>
                        <w:t xml:space="preserve"> </w:t>
                      </w:r>
                      <w:r w:rsidR="00ED2FA8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0</w:t>
                      </w:r>
                      <w:r w:rsidR="00B4432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: Needs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026D04CC" w14:textId="6B4CDB71" w:rsidR="005F25B4" w:rsidRPr="00ED2FA8" w:rsidRDefault="00CA6128" w:rsidP="00DF460D">
      <w:pPr>
        <w:pStyle w:val="Bomb11"/>
        <w:jc w:val="center"/>
        <w:rPr>
          <w:b/>
          <w:bCs/>
          <w:sz w:val="40"/>
          <w:szCs w:val="40"/>
          <w:cs/>
        </w:rPr>
      </w:pPr>
      <w:r w:rsidRPr="00ED2FA8">
        <w:rPr>
          <w:rFonts w:hint="cs"/>
          <w:b/>
          <w:bCs/>
          <w:sz w:val="40"/>
          <w:szCs w:val="40"/>
          <w:cs/>
        </w:rPr>
        <w:t>แบบสำรวจความต้องการการสนับสนุนของหน่วยงาน</w:t>
      </w:r>
      <w:bookmarkStart w:id="0" w:name="_GoBack"/>
      <w:bookmarkEnd w:id="0"/>
    </w:p>
    <w:p w14:paraId="3B7C9350" w14:textId="77777777" w:rsidR="00ED2FA8" w:rsidRDefault="00ED2FA8" w:rsidP="00ED2FA8">
      <w:pPr>
        <w:ind w:right="-1865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449C4E81" w14:textId="77777777" w:rsidR="00ED2FA8" w:rsidRDefault="00ED2FA8" w:rsidP="00ED2FA8">
      <w:pPr>
        <w:ind w:right="-1865"/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คณะ</w:t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cs/>
          <w:lang w:val="th-TH"/>
        </w:rPr>
        <w:t>มหาวิทยาลัย</w:t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  <w:r>
        <w:rPr>
          <w:rFonts w:ascii="TH SarabunPSK" w:hAnsi="TH SarabunPSK" w:cs="TH SarabunPSK"/>
          <w:bCs/>
          <w:sz w:val="32"/>
          <w:szCs w:val="32"/>
          <w:u w:val="single"/>
          <w:cs/>
          <w:lang w:val="th-TH"/>
        </w:rPr>
        <w:tab/>
      </w:r>
    </w:p>
    <w:p w14:paraId="2B5DB7B7" w14:textId="77777777" w:rsidR="00DF460D" w:rsidRDefault="00DF460D" w:rsidP="00CA6128">
      <w:pPr>
        <w:pStyle w:val="Bomb11"/>
        <w:rPr>
          <w:cs/>
        </w:rPr>
      </w:pPr>
    </w:p>
    <w:p w14:paraId="455DA466" w14:textId="77777777" w:rsidR="00CA6128" w:rsidRDefault="00CA6128" w:rsidP="00CA6128">
      <w:pPr>
        <w:pStyle w:val="Bomb11"/>
      </w:pPr>
      <w:r>
        <w:rPr>
          <w:rFonts w:hint="cs"/>
          <w:cs/>
        </w:rPr>
        <w:t xml:space="preserve">โปรดระบุความต้องการที่ท่านคิดว่าจำเป็นต่อการพัฒนาองค์การในการดำเนินการต่างๆ ตามแนวทางของเกณฑ์ </w:t>
      </w:r>
      <w:proofErr w:type="spellStart"/>
      <w:r>
        <w:t>EdPEx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1"/>
        <w:gridCol w:w="3980"/>
        <w:gridCol w:w="2959"/>
        <w:gridCol w:w="2714"/>
      </w:tblGrid>
      <w:tr w:rsidR="00CA6128" w14:paraId="6F8D8A50" w14:textId="77777777" w:rsidTr="00CA6128">
        <w:trPr>
          <w:tblHeader/>
        </w:trPr>
        <w:tc>
          <w:tcPr>
            <w:tcW w:w="356" w:type="pct"/>
            <w:shd w:val="clear" w:color="auto" w:fill="0070C0"/>
          </w:tcPr>
          <w:p w14:paraId="3478C162" w14:textId="77777777" w:rsidR="00CA6128" w:rsidRPr="00CA6128" w:rsidRDefault="00CA6128" w:rsidP="00CA6128">
            <w:pPr>
              <w:pStyle w:val="Bomb11"/>
              <w:jc w:val="center"/>
              <w:rPr>
                <w:b/>
                <w:bCs/>
                <w:color w:val="FFFFFF" w:themeColor="background1"/>
                <w:cs/>
              </w:rPr>
            </w:pPr>
            <w:r>
              <w:rPr>
                <w:rFonts w:hint="cs"/>
                <w:b/>
                <w:bCs/>
                <w:color w:val="FFFFFF" w:themeColor="background1"/>
                <w:cs/>
              </w:rPr>
              <w:t>หมวด</w:t>
            </w:r>
          </w:p>
        </w:tc>
        <w:tc>
          <w:tcPr>
            <w:tcW w:w="1904" w:type="pct"/>
            <w:shd w:val="clear" w:color="auto" w:fill="0070C0"/>
          </w:tcPr>
          <w:p w14:paraId="179FAEC3" w14:textId="77777777" w:rsidR="00CA6128" w:rsidRPr="00CA6128" w:rsidRDefault="00CA6128" w:rsidP="00CA6128">
            <w:pPr>
              <w:pStyle w:val="Bomb11"/>
              <w:jc w:val="center"/>
              <w:rPr>
                <w:b/>
                <w:bCs/>
                <w:color w:val="FFFFFF" w:themeColor="background1"/>
              </w:rPr>
            </w:pPr>
            <w:r w:rsidRPr="00CA6128">
              <w:rPr>
                <w:rFonts w:hint="cs"/>
                <w:b/>
                <w:bCs/>
                <w:color w:val="FFFFFF" w:themeColor="background1"/>
                <w:cs/>
              </w:rPr>
              <w:t>หัวข้อ</w:t>
            </w:r>
          </w:p>
        </w:tc>
        <w:tc>
          <w:tcPr>
            <w:tcW w:w="1429" w:type="pct"/>
            <w:shd w:val="clear" w:color="auto" w:fill="0070C0"/>
          </w:tcPr>
          <w:p w14:paraId="6400205E" w14:textId="77777777" w:rsidR="00CA6128" w:rsidRPr="00CA6128" w:rsidRDefault="00CA6128" w:rsidP="00CA6128">
            <w:pPr>
              <w:pStyle w:val="Bomb11"/>
              <w:jc w:val="center"/>
              <w:rPr>
                <w:b/>
                <w:bCs/>
                <w:color w:val="FFFFFF" w:themeColor="background1"/>
              </w:rPr>
            </w:pPr>
            <w:r w:rsidRPr="00CA6128">
              <w:rPr>
                <w:rFonts w:hint="cs"/>
                <w:b/>
                <w:bCs/>
                <w:color w:val="FFFFFF" w:themeColor="background1"/>
                <w:cs/>
              </w:rPr>
              <w:t>ความรู้ที่ต้องการ</w:t>
            </w:r>
          </w:p>
        </w:tc>
        <w:tc>
          <w:tcPr>
            <w:tcW w:w="1311" w:type="pct"/>
            <w:shd w:val="clear" w:color="auto" w:fill="0070C0"/>
          </w:tcPr>
          <w:p w14:paraId="73E69275" w14:textId="77777777" w:rsidR="00CA6128" w:rsidRPr="00CA6128" w:rsidRDefault="00CA6128" w:rsidP="00CA6128">
            <w:pPr>
              <w:pStyle w:val="Bomb11"/>
              <w:jc w:val="center"/>
              <w:rPr>
                <w:b/>
                <w:bCs/>
                <w:color w:val="FFFFFF" w:themeColor="background1"/>
              </w:rPr>
            </w:pPr>
            <w:r w:rsidRPr="00CA6128">
              <w:rPr>
                <w:rFonts w:hint="cs"/>
                <w:b/>
                <w:bCs/>
                <w:color w:val="FFFFFF" w:themeColor="background1"/>
                <w:cs/>
              </w:rPr>
              <w:t>ความช่วยเหลือที่ต้องการ</w:t>
            </w:r>
          </w:p>
        </w:tc>
      </w:tr>
      <w:tr w:rsidR="00CA6128" w14:paraId="51BAA06A" w14:textId="77777777" w:rsidTr="00061CE2">
        <w:tc>
          <w:tcPr>
            <w:tcW w:w="356" w:type="pct"/>
            <w:vMerge w:val="restart"/>
          </w:tcPr>
          <w:p w14:paraId="240009FD" w14:textId="05AA103C" w:rsidR="00CA6128" w:rsidRPr="00061CE2" w:rsidRDefault="00061CE2" w:rsidP="00061CE2">
            <w:pPr>
              <w:pStyle w:val="Bomb11"/>
              <w:jc w:val="center"/>
              <w:rPr>
                <w:cs/>
              </w:rPr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1904" w:type="pct"/>
          </w:tcPr>
          <w:p w14:paraId="308BEA2E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1.1 การนำองค์กรโดยผู้นำระดับสูง</w:t>
            </w:r>
          </w:p>
        </w:tc>
        <w:tc>
          <w:tcPr>
            <w:tcW w:w="1429" w:type="pct"/>
          </w:tcPr>
          <w:p w14:paraId="02A3B431" w14:textId="77777777" w:rsidR="00CA6128" w:rsidRPr="00061CE2" w:rsidRDefault="00CA6128" w:rsidP="00061CE2">
            <w:pPr>
              <w:pStyle w:val="Bomb11"/>
              <w:jc w:val="left"/>
            </w:pPr>
          </w:p>
          <w:p w14:paraId="5D44683B" w14:textId="77777777" w:rsidR="00CA6128" w:rsidRPr="00061CE2" w:rsidRDefault="00CA6128" w:rsidP="00061CE2">
            <w:pPr>
              <w:pStyle w:val="Bomb11"/>
              <w:jc w:val="left"/>
            </w:pPr>
          </w:p>
          <w:p w14:paraId="245F94A0" w14:textId="77777777" w:rsidR="00CA6128" w:rsidRPr="00061CE2" w:rsidRDefault="00CA6128" w:rsidP="00061CE2">
            <w:pPr>
              <w:pStyle w:val="Bomb11"/>
              <w:jc w:val="left"/>
            </w:pPr>
          </w:p>
          <w:p w14:paraId="01D58BE8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7864E538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6083AC49" w14:textId="77777777" w:rsidTr="00061CE2">
        <w:tc>
          <w:tcPr>
            <w:tcW w:w="356" w:type="pct"/>
            <w:vMerge/>
          </w:tcPr>
          <w:p w14:paraId="7FA8D1DA" w14:textId="77777777" w:rsidR="00CA6128" w:rsidRPr="00061CE2" w:rsidRDefault="00CA6128" w:rsidP="00061CE2">
            <w:pPr>
              <w:pStyle w:val="Bomb11"/>
              <w:jc w:val="center"/>
              <w:rPr>
                <w:cs/>
              </w:rPr>
            </w:pPr>
          </w:p>
        </w:tc>
        <w:tc>
          <w:tcPr>
            <w:tcW w:w="1904" w:type="pct"/>
          </w:tcPr>
          <w:p w14:paraId="0A87A61D" w14:textId="13BD78C4" w:rsidR="00CA6128" w:rsidRDefault="00CA6128" w:rsidP="00061CE2">
            <w:pPr>
              <w:pStyle w:val="Bomb11"/>
            </w:pPr>
            <w:r w:rsidRPr="00CA6128">
              <w:rPr>
                <w:cs/>
              </w:rPr>
              <w:t>1.2</w:t>
            </w:r>
            <w:r w:rsidR="00061CE2">
              <w:rPr>
                <w:rFonts w:hint="cs"/>
                <w:cs/>
              </w:rPr>
              <w:t xml:space="preserve"> </w:t>
            </w:r>
            <w:r w:rsidRPr="00CA6128">
              <w:rPr>
                <w:cs/>
              </w:rPr>
              <w:t>ธรรมาภิบาลและความรับผิดชอบ</w:t>
            </w:r>
            <w:r w:rsidR="00061CE2">
              <w:rPr>
                <w:rFonts w:hint="cs"/>
                <w:cs/>
              </w:rPr>
              <w:t xml:space="preserve">                </w:t>
            </w:r>
            <w:r w:rsidRPr="00CA6128">
              <w:rPr>
                <w:cs/>
              </w:rPr>
              <w:t>ต่อสังคม</w:t>
            </w:r>
          </w:p>
        </w:tc>
        <w:tc>
          <w:tcPr>
            <w:tcW w:w="1429" w:type="pct"/>
          </w:tcPr>
          <w:p w14:paraId="10FC5B37" w14:textId="77777777" w:rsidR="00CA6128" w:rsidRPr="00061CE2" w:rsidRDefault="00CA6128" w:rsidP="00061CE2">
            <w:pPr>
              <w:pStyle w:val="Bomb11"/>
              <w:jc w:val="left"/>
            </w:pPr>
          </w:p>
          <w:p w14:paraId="3C43F4B1" w14:textId="77777777" w:rsidR="00CA6128" w:rsidRPr="00061CE2" w:rsidRDefault="00CA6128" w:rsidP="00061CE2">
            <w:pPr>
              <w:pStyle w:val="Bomb11"/>
              <w:jc w:val="left"/>
            </w:pPr>
          </w:p>
          <w:p w14:paraId="160F0E7C" w14:textId="77777777" w:rsidR="00CA6128" w:rsidRPr="00061CE2" w:rsidRDefault="00CA6128" w:rsidP="00061CE2">
            <w:pPr>
              <w:pStyle w:val="Bomb11"/>
              <w:jc w:val="left"/>
            </w:pPr>
          </w:p>
          <w:p w14:paraId="5AAB58E7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7A7E760C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3B5047ED" w14:textId="77777777" w:rsidTr="00061CE2">
        <w:tc>
          <w:tcPr>
            <w:tcW w:w="356" w:type="pct"/>
            <w:vMerge w:val="restart"/>
          </w:tcPr>
          <w:p w14:paraId="36754529" w14:textId="683D7A01" w:rsidR="00CA6128" w:rsidRPr="00061CE2" w:rsidRDefault="00061CE2" w:rsidP="00061CE2">
            <w:pPr>
              <w:pStyle w:val="Bomb11"/>
              <w:jc w:val="center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1904" w:type="pct"/>
          </w:tcPr>
          <w:p w14:paraId="4BEB0B2A" w14:textId="77777777" w:rsidR="00CA6128" w:rsidRDefault="00CA6128" w:rsidP="00CA6128">
            <w:pPr>
              <w:pStyle w:val="Bomb11"/>
            </w:pPr>
            <w:r w:rsidRPr="00CA6128">
              <w:t xml:space="preserve">2.1 </w:t>
            </w:r>
            <w:r w:rsidRPr="00CA6128">
              <w:rPr>
                <w:cs/>
              </w:rPr>
              <w:t>การจัดทำกลยุทธ์</w:t>
            </w:r>
          </w:p>
        </w:tc>
        <w:tc>
          <w:tcPr>
            <w:tcW w:w="1429" w:type="pct"/>
          </w:tcPr>
          <w:p w14:paraId="131818DC" w14:textId="77777777" w:rsidR="00CA6128" w:rsidRPr="00061CE2" w:rsidRDefault="00CA6128" w:rsidP="00061CE2">
            <w:pPr>
              <w:pStyle w:val="Bomb11"/>
              <w:jc w:val="left"/>
            </w:pPr>
          </w:p>
          <w:p w14:paraId="1E7E7828" w14:textId="77777777" w:rsidR="00CA6128" w:rsidRPr="00061CE2" w:rsidRDefault="00CA6128" w:rsidP="00061CE2">
            <w:pPr>
              <w:pStyle w:val="Bomb11"/>
              <w:jc w:val="left"/>
            </w:pPr>
          </w:p>
          <w:p w14:paraId="74D44DE6" w14:textId="77777777" w:rsidR="00CA6128" w:rsidRPr="00061CE2" w:rsidRDefault="00CA6128" w:rsidP="00061CE2">
            <w:pPr>
              <w:pStyle w:val="Bomb11"/>
              <w:jc w:val="left"/>
            </w:pPr>
          </w:p>
          <w:p w14:paraId="0FBD79AD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72F1A4E8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61E7BA2C" w14:textId="77777777" w:rsidTr="00061CE2">
        <w:tc>
          <w:tcPr>
            <w:tcW w:w="356" w:type="pct"/>
            <w:vMerge/>
          </w:tcPr>
          <w:p w14:paraId="11E41B74" w14:textId="77777777" w:rsidR="00CA6128" w:rsidRPr="00061CE2" w:rsidRDefault="00CA6128" w:rsidP="00061CE2">
            <w:pPr>
              <w:pStyle w:val="Bomb11"/>
              <w:jc w:val="center"/>
            </w:pPr>
          </w:p>
        </w:tc>
        <w:tc>
          <w:tcPr>
            <w:tcW w:w="1904" w:type="pct"/>
          </w:tcPr>
          <w:p w14:paraId="76FDE823" w14:textId="77777777" w:rsidR="00CA6128" w:rsidRDefault="00CA6128" w:rsidP="00CA6128">
            <w:pPr>
              <w:pStyle w:val="Bomb11"/>
            </w:pPr>
            <w:r w:rsidRPr="00CA6128">
              <w:t xml:space="preserve">2.2 </w:t>
            </w:r>
            <w:r w:rsidRPr="00CA6128">
              <w:rPr>
                <w:cs/>
              </w:rPr>
              <w:t>การนำกลยุทธ์ไปสู่การปฏิบัติ</w:t>
            </w:r>
          </w:p>
        </w:tc>
        <w:tc>
          <w:tcPr>
            <w:tcW w:w="1429" w:type="pct"/>
          </w:tcPr>
          <w:p w14:paraId="05BF6CFF" w14:textId="77777777" w:rsidR="00CA6128" w:rsidRPr="00061CE2" w:rsidRDefault="00CA6128" w:rsidP="00061CE2">
            <w:pPr>
              <w:pStyle w:val="Bomb11"/>
              <w:jc w:val="left"/>
            </w:pPr>
          </w:p>
          <w:p w14:paraId="1BC523DE" w14:textId="77777777" w:rsidR="00CA6128" w:rsidRPr="00061CE2" w:rsidRDefault="00CA6128" w:rsidP="00061CE2">
            <w:pPr>
              <w:pStyle w:val="Bomb11"/>
              <w:jc w:val="left"/>
            </w:pPr>
          </w:p>
          <w:p w14:paraId="74FDBC15" w14:textId="77777777" w:rsidR="00CA6128" w:rsidRPr="00061CE2" w:rsidRDefault="00CA6128" w:rsidP="00061CE2">
            <w:pPr>
              <w:pStyle w:val="Bomb11"/>
              <w:jc w:val="left"/>
            </w:pPr>
          </w:p>
          <w:p w14:paraId="452579EC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49C33C29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394FED3B" w14:textId="77777777" w:rsidTr="00061CE2">
        <w:tc>
          <w:tcPr>
            <w:tcW w:w="356" w:type="pct"/>
            <w:vMerge w:val="restart"/>
          </w:tcPr>
          <w:p w14:paraId="11DE1C8E" w14:textId="197E58A6" w:rsidR="00CA6128" w:rsidRPr="00061CE2" w:rsidRDefault="00061CE2" w:rsidP="00061CE2">
            <w:pPr>
              <w:pStyle w:val="Bomb11"/>
              <w:jc w:val="center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1904" w:type="pct"/>
          </w:tcPr>
          <w:p w14:paraId="10FA1CA6" w14:textId="77777777" w:rsidR="00CA6128" w:rsidRDefault="00CA6128" w:rsidP="00CA6128">
            <w:pPr>
              <w:pStyle w:val="Bomb11"/>
            </w:pPr>
            <w:r w:rsidRPr="00CA6128">
              <w:t xml:space="preserve">3.1 </w:t>
            </w:r>
            <w:r w:rsidRPr="00CA6128">
              <w:rPr>
                <w:cs/>
              </w:rPr>
              <w:t>เสียงลูกค้า</w:t>
            </w:r>
          </w:p>
        </w:tc>
        <w:tc>
          <w:tcPr>
            <w:tcW w:w="1429" w:type="pct"/>
          </w:tcPr>
          <w:p w14:paraId="6629D475" w14:textId="77777777" w:rsidR="00CA6128" w:rsidRPr="00061CE2" w:rsidRDefault="00CA6128" w:rsidP="00061CE2">
            <w:pPr>
              <w:pStyle w:val="Bomb11"/>
              <w:jc w:val="left"/>
            </w:pPr>
          </w:p>
          <w:p w14:paraId="6DC889A2" w14:textId="77777777" w:rsidR="00CA6128" w:rsidRPr="00061CE2" w:rsidRDefault="00CA6128" w:rsidP="00061CE2">
            <w:pPr>
              <w:pStyle w:val="Bomb11"/>
              <w:jc w:val="left"/>
            </w:pPr>
          </w:p>
          <w:p w14:paraId="4154F2BA" w14:textId="77777777" w:rsidR="00CA6128" w:rsidRPr="00061CE2" w:rsidRDefault="00CA6128" w:rsidP="00061CE2">
            <w:pPr>
              <w:pStyle w:val="Bomb11"/>
              <w:jc w:val="left"/>
            </w:pPr>
          </w:p>
          <w:p w14:paraId="72F0B28B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16FE6AB2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704F3724" w14:textId="77777777" w:rsidTr="00061CE2">
        <w:tc>
          <w:tcPr>
            <w:tcW w:w="356" w:type="pct"/>
            <w:vMerge/>
          </w:tcPr>
          <w:p w14:paraId="4A4CBD9C" w14:textId="77777777" w:rsidR="00CA6128" w:rsidRPr="00061CE2" w:rsidRDefault="00CA6128" w:rsidP="00061CE2">
            <w:pPr>
              <w:pStyle w:val="Bomb11"/>
              <w:jc w:val="center"/>
              <w:rPr>
                <w:cs/>
              </w:rPr>
            </w:pPr>
          </w:p>
        </w:tc>
        <w:tc>
          <w:tcPr>
            <w:tcW w:w="1904" w:type="pct"/>
          </w:tcPr>
          <w:p w14:paraId="7D12E6F4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3.2 ความผูกพันของลูกค้า</w:t>
            </w:r>
          </w:p>
        </w:tc>
        <w:tc>
          <w:tcPr>
            <w:tcW w:w="1429" w:type="pct"/>
          </w:tcPr>
          <w:p w14:paraId="59332450" w14:textId="77777777" w:rsidR="00CA6128" w:rsidRPr="00061CE2" w:rsidRDefault="00CA6128" w:rsidP="00061CE2">
            <w:pPr>
              <w:pStyle w:val="Bomb11"/>
              <w:jc w:val="left"/>
            </w:pPr>
          </w:p>
          <w:p w14:paraId="1A04ECB4" w14:textId="77777777" w:rsidR="00CA6128" w:rsidRPr="00061CE2" w:rsidRDefault="00CA6128" w:rsidP="00061CE2">
            <w:pPr>
              <w:pStyle w:val="Bomb11"/>
              <w:jc w:val="left"/>
            </w:pPr>
          </w:p>
          <w:p w14:paraId="49F96E7C" w14:textId="77777777" w:rsidR="00CA6128" w:rsidRPr="00061CE2" w:rsidRDefault="00CA6128" w:rsidP="00061CE2">
            <w:pPr>
              <w:pStyle w:val="Bomb11"/>
              <w:jc w:val="left"/>
            </w:pPr>
          </w:p>
          <w:p w14:paraId="011074A0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6F56CEFA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1D999B78" w14:textId="77777777" w:rsidTr="00061CE2">
        <w:tc>
          <w:tcPr>
            <w:tcW w:w="356" w:type="pct"/>
            <w:vMerge w:val="restart"/>
          </w:tcPr>
          <w:p w14:paraId="2A03623B" w14:textId="1F1B9B71" w:rsidR="00CA6128" w:rsidRPr="00061CE2" w:rsidRDefault="00061CE2" w:rsidP="00061CE2">
            <w:pPr>
              <w:pStyle w:val="Bomb11"/>
              <w:jc w:val="center"/>
              <w:rPr>
                <w:cs/>
              </w:rPr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1904" w:type="pct"/>
          </w:tcPr>
          <w:p w14:paraId="5EDC388A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4.1 การวัด การวิเคราะห์ และการปรับปรุงผลการดำเนินการขององค์กร</w:t>
            </w:r>
          </w:p>
        </w:tc>
        <w:tc>
          <w:tcPr>
            <w:tcW w:w="1429" w:type="pct"/>
          </w:tcPr>
          <w:p w14:paraId="4171EE6F" w14:textId="77777777" w:rsidR="00CA6128" w:rsidRPr="00061CE2" w:rsidRDefault="00CA6128" w:rsidP="00061CE2">
            <w:pPr>
              <w:pStyle w:val="Bomb11"/>
              <w:jc w:val="left"/>
            </w:pPr>
          </w:p>
          <w:p w14:paraId="4AD4EC2B" w14:textId="77777777" w:rsidR="00CA6128" w:rsidRPr="00061CE2" w:rsidRDefault="00CA6128" w:rsidP="00061CE2">
            <w:pPr>
              <w:pStyle w:val="Bomb11"/>
              <w:jc w:val="left"/>
            </w:pPr>
          </w:p>
          <w:p w14:paraId="65751146" w14:textId="77777777" w:rsidR="00CA6128" w:rsidRPr="00061CE2" w:rsidRDefault="00CA6128" w:rsidP="00061CE2">
            <w:pPr>
              <w:pStyle w:val="Bomb11"/>
              <w:jc w:val="left"/>
            </w:pPr>
          </w:p>
          <w:p w14:paraId="57249A99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324BB633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41E8A5F8" w14:textId="77777777" w:rsidTr="00061CE2">
        <w:tc>
          <w:tcPr>
            <w:tcW w:w="356" w:type="pct"/>
            <w:vMerge/>
          </w:tcPr>
          <w:p w14:paraId="28EE1560" w14:textId="77777777" w:rsidR="00CA6128" w:rsidRPr="00061CE2" w:rsidRDefault="00CA6128" w:rsidP="00061CE2">
            <w:pPr>
              <w:pStyle w:val="Bomb11"/>
              <w:jc w:val="center"/>
            </w:pPr>
          </w:p>
        </w:tc>
        <w:tc>
          <w:tcPr>
            <w:tcW w:w="1904" w:type="pct"/>
          </w:tcPr>
          <w:p w14:paraId="50B6C1FD" w14:textId="24BE011F" w:rsidR="00CA6128" w:rsidRDefault="00CA6128" w:rsidP="00061CE2">
            <w:pPr>
              <w:pStyle w:val="Bomb11"/>
            </w:pPr>
            <w:r w:rsidRPr="00CA6128">
              <w:t>4.2</w:t>
            </w:r>
            <w:r w:rsidR="00061CE2">
              <w:rPr>
                <w:rFonts w:hint="cs"/>
                <w:cs/>
              </w:rPr>
              <w:t xml:space="preserve"> </w:t>
            </w:r>
            <w:r w:rsidRPr="00CA6128">
              <w:rPr>
                <w:cs/>
              </w:rPr>
              <w:t>การจัดการความรู้ สารสนเทศ และเทคโนโลยีสารสนเทศ</w:t>
            </w:r>
          </w:p>
        </w:tc>
        <w:tc>
          <w:tcPr>
            <w:tcW w:w="1429" w:type="pct"/>
          </w:tcPr>
          <w:p w14:paraId="0E3CF702" w14:textId="77777777" w:rsidR="00CA6128" w:rsidRPr="00061CE2" w:rsidRDefault="00CA6128" w:rsidP="00061CE2">
            <w:pPr>
              <w:pStyle w:val="Bomb11"/>
              <w:jc w:val="left"/>
            </w:pPr>
          </w:p>
          <w:p w14:paraId="53DCB103" w14:textId="77777777" w:rsidR="00CA6128" w:rsidRPr="00061CE2" w:rsidRDefault="00CA6128" w:rsidP="00061CE2">
            <w:pPr>
              <w:pStyle w:val="Bomb11"/>
              <w:jc w:val="left"/>
            </w:pPr>
          </w:p>
          <w:p w14:paraId="3EBCAB92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670EE80A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296D4565" w14:textId="77777777" w:rsidTr="00061CE2">
        <w:tc>
          <w:tcPr>
            <w:tcW w:w="356" w:type="pct"/>
            <w:vMerge w:val="restart"/>
          </w:tcPr>
          <w:p w14:paraId="1533E8DF" w14:textId="01270E4E" w:rsidR="00CA6128" w:rsidRPr="00061CE2" w:rsidRDefault="00061CE2" w:rsidP="00061CE2">
            <w:pPr>
              <w:pStyle w:val="Bomb11"/>
              <w:jc w:val="center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1904" w:type="pct"/>
          </w:tcPr>
          <w:p w14:paraId="03797B52" w14:textId="77777777" w:rsidR="00CA6128" w:rsidRDefault="00CA6128" w:rsidP="00CA6128">
            <w:pPr>
              <w:pStyle w:val="Bomb11"/>
            </w:pPr>
            <w:r w:rsidRPr="00CA6128">
              <w:t xml:space="preserve">5.1 </w:t>
            </w:r>
            <w:r w:rsidRPr="00CA6128">
              <w:rPr>
                <w:cs/>
              </w:rPr>
              <w:t>สภาพแวดล้อมในการทำงาน</w:t>
            </w:r>
          </w:p>
        </w:tc>
        <w:tc>
          <w:tcPr>
            <w:tcW w:w="1429" w:type="pct"/>
          </w:tcPr>
          <w:p w14:paraId="667CB721" w14:textId="77777777" w:rsidR="00CA6128" w:rsidRPr="00061CE2" w:rsidRDefault="00CA6128" w:rsidP="00061CE2">
            <w:pPr>
              <w:pStyle w:val="Bomb11"/>
              <w:jc w:val="left"/>
            </w:pPr>
          </w:p>
          <w:p w14:paraId="598A4B9F" w14:textId="77777777" w:rsidR="00CA6128" w:rsidRPr="00061CE2" w:rsidRDefault="00CA6128" w:rsidP="00061CE2">
            <w:pPr>
              <w:pStyle w:val="Bomb11"/>
              <w:jc w:val="left"/>
            </w:pPr>
          </w:p>
          <w:p w14:paraId="2983FC6A" w14:textId="77777777" w:rsidR="00CA6128" w:rsidRPr="00061CE2" w:rsidRDefault="00CA6128" w:rsidP="00061CE2">
            <w:pPr>
              <w:pStyle w:val="Bomb11"/>
              <w:jc w:val="left"/>
            </w:pPr>
          </w:p>
          <w:p w14:paraId="47772654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41064AB8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5B13E1A7" w14:textId="77777777" w:rsidTr="00061CE2">
        <w:tc>
          <w:tcPr>
            <w:tcW w:w="356" w:type="pct"/>
            <w:vMerge/>
          </w:tcPr>
          <w:p w14:paraId="600BF148" w14:textId="77777777" w:rsidR="00CA6128" w:rsidRPr="00061CE2" w:rsidRDefault="00CA6128" w:rsidP="00061CE2">
            <w:pPr>
              <w:pStyle w:val="Bomb11"/>
              <w:jc w:val="center"/>
              <w:rPr>
                <w:cs/>
              </w:rPr>
            </w:pPr>
          </w:p>
        </w:tc>
        <w:tc>
          <w:tcPr>
            <w:tcW w:w="1904" w:type="pct"/>
          </w:tcPr>
          <w:p w14:paraId="45343CD5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5.2 ความผูกพันของบุคลากร</w:t>
            </w:r>
          </w:p>
        </w:tc>
        <w:tc>
          <w:tcPr>
            <w:tcW w:w="1429" w:type="pct"/>
          </w:tcPr>
          <w:p w14:paraId="000EA3E1" w14:textId="77777777" w:rsidR="00CA6128" w:rsidRPr="00061CE2" w:rsidRDefault="00CA6128" w:rsidP="00061CE2">
            <w:pPr>
              <w:pStyle w:val="Bomb11"/>
              <w:jc w:val="left"/>
            </w:pPr>
          </w:p>
          <w:p w14:paraId="4CB1A2D0" w14:textId="77777777" w:rsidR="00CA6128" w:rsidRPr="00061CE2" w:rsidRDefault="00CA6128" w:rsidP="00061CE2">
            <w:pPr>
              <w:pStyle w:val="Bomb11"/>
              <w:jc w:val="left"/>
            </w:pPr>
          </w:p>
          <w:p w14:paraId="55BFE89E" w14:textId="77777777" w:rsidR="00CA6128" w:rsidRPr="00061CE2" w:rsidRDefault="00CA6128" w:rsidP="00061CE2">
            <w:pPr>
              <w:pStyle w:val="Bomb11"/>
              <w:jc w:val="left"/>
            </w:pPr>
          </w:p>
          <w:p w14:paraId="3E4BE1D2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002308C3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4FFB68E8" w14:textId="77777777" w:rsidTr="00061CE2">
        <w:tc>
          <w:tcPr>
            <w:tcW w:w="356" w:type="pct"/>
            <w:vMerge w:val="restart"/>
          </w:tcPr>
          <w:p w14:paraId="24C4A215" w14:textId="525C680E" w:rsidR="00CA6128" w:rsidRPr="00061CE2" w:rsidRDefault="00061CE2" w:rsidP="00061CE2">
            <w:pPr>
              <w:pStyle w:val="Bomb11"/>
              <w:jc w:val="center"/>
              <w:rPr>
                <w:cs/>
              </w:rPr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1904" w:type="pct"/>
          </w:tcPr>
          <w:p w14:paraId="268ABC66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6.1 กระบวนการทำงาน</w:t>
            </w:r>
          </w:p>
        </w:tc>
        <w:tc>
          <w:tcPr>
            <w:tcW w:w="1429" w:type="pct"/>
          </w:tcPr>
          <w:p w14:paraId="336A5472" w14:textId="77777777" w:rsidR="00CA6128" w:rsidRPr="00061CE2" w:rsidRDefault="00CA6128" w:rsidP="00061CE2">
            <w:pPr>
              <w:pStyle w:val="Bomb11"/>
              <w:jc w:val="left"/>
            </w:pPr>
          </w:p>
          <w:p w14:paraId="11366685" w14:textId="77777777" w:rsidR="00CA6128" w:rsidRPr="00061CE2" w:rsidRDefault="00CA6128" w:rsidP="00061CE2">
            <w:pPr>
              <w:pStyle w:val="Bomb11"/>
              <w:jc w:val="left"/>
            </w:pPr>
          </w:p>
          <w:p w14:paraId="6F07AC45" w14:textId="77777777" w:rsidR="00CA6128" w:rsidRPr="00061CE2" w:rsidRDefault="00CA6128" w:rsidP="00061CE2">
            <w:pPr>
              <w:pStyle w:val="Bomb11"/>
              <w:jc w:val="left"/>
            </w:pPr>
          </w:p>
          <w:p w14:paraId="1468B680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102E017A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56FABB41" w14:textId="77777777" w:rsidTr="00061CE2">
        <w:tc>
          <w:tcPr>
            <w:tcW w:w="356" w:type="pct"/>
            <w:vMerge/>
          </w:tcPr>
          <w:p w14:paraId="7AF45FF9" w14:textId="77777777" w:rsidR="00CA6128" w:rsidRPr="00061CE2" w:rsidRDefault="00CA6128" w:rsidP="00061CE2">
            <w:pPr>
              <w:pStyle w:val="Bomb11"/>
              <w:jc w:val="center"/>
            </w:pPr>
          </w:p>
        </w:tc>
        <w:tc>
          <w:tcPr>
            <w:tcW w:w="1904" w:type="pct"/>
          </w:tcPr>
          <w:p w14:paraId="0C12CF8B" w14:textId="77777777" w:rsidR="00CA6128" w:rsidRDefault="00CA6128" w:rsidP="00CA6128">
            <w:pPr>
              <w:pStyle w:val="Bomb11"/>
            </w:pPr>
            <w:r w:rsidRPr="00CA6128">
              <w:t xml:space="preserve">6.2 </w:t>
            </w:r>
            <w:r w:rsidRPr="00CA6128">
              <w:rPr>
                <w:cs/>
              </w:rPr>
              <w:t>ประสิทธิผลการปฏิบัติการ</w:t>
            </w:r>
          </w:p>
        </w:tc>
        <w:tc>
          <w:tcPr>
            <w:tcW w:w="1429" w:type="pct"/>
          </w:tcPr>
          <w:p w14:paraId="48B0B32E" w14:textId="77777777" w:rsidR="00CA6128" w:rsidRPr="00061CE2" w:rsidRDefault="00CA6128" w:rsidP="00061CE2">
            <w:pPr>
              <w:pStyle w:val="Bomb11"/>
              <w:jc w:val="left"/>
            </w:pPr>
          </w:p>
          <w:p w14:paraId="3DD6C194" w14:textId="77777777" w:rsidR="00CA6128" w:rsidRPr="00061CE2" w:rsidRDefault="00CA6128" w:rsidP="00061CE2">
            <w:pPr>
              <w:pStyle w:val="Bomb11"/>
              <w:jc w:val="left"/>
            </w:pPr>
          </w:p>
          <w:p w14:paraId="72CD2ABF" w14:textId="77777777" w:rsidR="00CA6128" w:rsidRPr="00061CE2" w:rsidRDefault="00CA6128" w:rsidP="00061CE2">
            <w:pPr>
              <w:pStyle w:val="Bomb11"/>
              <w:jc w:val="left"/>
            </w:pPr>
          </w:p>
          <w:p w14:paraId="43EDD560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161FA49C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4400F1EA" w14:textId="77777777" w:rsidTr="00061CE2">
        <w:tc>
          <w:tcPr>
            <w:tcW w:w="356" w:type="pct"/>
            <w:vMerge w:val="restart"/>
          </w:tcPr>
          <w:p w14:paraId="6BEE8A7F" w14:textId="3E10B0E3" w:rsidR="00CA6128" w:rsidRPr="00061CE2" w:rsidRDefault="00061CE2" w:rsidP="00061CE2">
            <w:pPr>
              <w:pStyle w:val="Bomb11"/>
              <w:jc w:val="center"/>
              <w:rPr>
                <w:cs/>
              </w:rPr>
            </w:pPr>
            <w:r>
              <w:rPr>
                <w:rFonts w:hint="cs"/>
                <w:cs/>
              </w:rPr>
              <w:t>7.</w:t>
            </w:r>
          </w:p>
        </w:tc>
        <w:tc>
          <w:tcPr>
            <w:tcW w:w="1904" w:type="pct"/>
          </w:tcPr>
          <w:p w14:paraId="39441AD4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7.1 ผลลัพธ์ด้านการเรียนรู้ของผู้เรียน และด้านกระบวนการ</w:t>
            </w:r>
          </w:p>
        </w:tc>
        <w:tc>
          <w:tcPr>
            <w:tcW w:w="1429" w:type="pct"/>
          </w:tcPr>
          <w:p w14:paraId="04C6180D" w14:textId="77777777" w:rsidR="00CA6128" w:rsidRPr="00061CE2" w:rsidRDefault="00CA6128" w:rsidP="00061CE2">
            <w:pPr>
              <w:pStyle w:val="Bomb11"/>
              <w:jc w:val="left"/>
            </w:pPr>
          </w:p>
          <w:p w14:paraId="3E9566D1" w14:textId="77777777" w:rsidR="00CA6128" w:rsidRPr="00061CE2" w:rsidRDefault="00CA6128" w:rsidP="00061CE2">
            <w:pPr>
              <w:pStyle w:val="Bomb11"/>
              <w:jc w:val="left"/>
            </w:pPr>
          </w:p>
          <w:p w14:paraId="04962D55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1055BB59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23316B7C" w14:textId="77777777" w:rsidTr="00061CE2">
        <w:tc>
          <w:tcPr>
            <w:tcW w:w="356" w:type="pct"/>
            <w:vMerge/>
          </w:tcPr>
          <w:p w14:paraId="734D7AC4" w14:textId="77777777" w:rsidR="00CA6128" w:rsidRPr="00CA6128" w:rsidRDefault="00CA6128" w:rsidP="00CA6128">
            <w:pPr>
              <w:pStyle w:val="Bomb11"/>
              <w:rPr>
                <w:cs/>
              </w:rPr>
            </w:pPr>
          </w:p>
        </w:tc>
        <w:tc>
          <w:tcPr>
            <w:tcW w:w="1904" w:type="pct"/>
          </w:tcPr>
          <w:p w14:paraId="7E6BAC75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7.2 ผลลัพธ์ด้านการมุ่งเน้นลูกค้า</w:t>
            </w:r>
          </w:p>
        </w:tc>
        <w:tc>
          <w:tcPr>
            <w:tcW w:w="1429" w:type="pct"/>
          </w:tcPr>
          <w:p w14:paraId="03C3FD11" w14:textId="77777777" w:rsidR="00CA6128" w:rsidRPr="00061CE2" w:rsidRDefault="00CA6128" w:rsidP="00061CE2">
            <w:pPr>
              <w:pStyle w:val="Bomb11"/>
              <w:jc w:val="left"/>
            </w:pPr>
          </w:p>
          <w:p w14:paraId="10D032B2" w14:textId="77777777" w:rsidR="00CA6128" w:rsidRPr="00061CE2" w:rsidRDefault="00CA6128" w:rsidP="00061CE2">
            <w:pPr>
              <w:pStyle w:val="Bomb11"/>
              <w:jc w:val="left"/>
            </w:pPr>
          </w:p>
          <w:p w14:paraId="1E358F03" w14:textId="77777777" w:rsidR="00CA6128" w:rsidRPr="00061CE2" w:rsidRDefault="00CA6128" w:rsidP="00061CE2">
            <w:pPr>
              <w:pStyle w:val="Bomb11"/>
              <w:jc w:val="left"/>
            </w:pPr>
          </w:p>
          <w:p w14:paraId="07BC3059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59977A08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77201C2C" w14:textId="77777777" w:rsidTr="00061CE2">
        <w:tc>
          <w:tcPr>
            <w:tcW w:w="356" w:type="pct"/>
            <w:vMerge/>
          </w:tcPr>
          <w:p w14:paraId="39F54113" w14:textId="77777777" w:rsidR="00CA6128" w:rsidRPr="00CA6128" w:rsidRDefault="00CA6128" w:rsidP="00CA6128">
            <w:pPr>
              <w:pStyle w:val="Bomb11"/>
              <w:rPr>
                <w:cs/>
              </w:rPr>
            </w:pPr>
          </w:p>
        </w:tc>
        <w:tc>
          <w:tcPr>
            <w:tcW w:w="1904" w:type="pct"/>
          </w:tcPr>
          <w:p w14:paraId="10CE4541" w14:textId="77777777" w:rsidR="00CA6128" w:rsidRDefault="00CA6128" w:rsidP="00CA6128">
            <w:pPr>
              <w:pStyle w:val="Bomb11"/>
            </w:pPr>
            <w:r w:rsidRPr="00CA6128">
              <w:rPr>
                <w:cs/>
              </w:rPr>
              <w:t>7.3 ผลลัพธ์ด้านการมุ่งเน้นบุคลากร</w:t>
            </w:r>
          </w:p>
        </w:tc>
        <w:tc>
          <w:tcPr>
            <w:tcW w:w="1429" w:type="pct"/>
          </w:tcPr>
          <w:p w14:paraId="54438FCD" w14:textId="77777777" w:rsidR="00CA6128" w:rsidRPr="00061CE2" w:rsidRDefault="00CA6128" w:rsidP="00061CE2">
            <w:pPr>
              <w:pStyle w:val="Bomb11"/>
              <w:jc w:val="left"/>
            </w:pPr>
          </w:p>
          <w:p w14:paraId="3EF0865C" w14:textId="77777777" w:rsidR="00CA6128" w:rsidRPr="00061CE2" w:rsidRDefault="00CA6128" w:rsidP="00061CE2">
            <w:pPr>
              <w:pStyle w:val="Bomb11"/>
              <w:jc w:val="left"/>
            </w:pPr>
          </w:p>
          <w:p w14:paraId="2C5F5DED" w14:textId="77777777" w:rsidR="00CA6128" w:rsidRPr="00061CE2" w:rsidRDefault="00CA6128" w:rsidP="00061CE2">
            <w:pPr>
              <w:pStyle w:val="Bomb11"/>
              <w:jc w:val="left"/>
            </w:pPr>
          </w:p>
          <w:p w14:paraId="61A31327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4822B900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16249AC3" w14:textId="77777777" w:rsidTr="00061CE2">
        <w:tc>
          <w:tcPr>
            <w:tcW w:w="356" w:type="pct"/>
            <w:vMerge/>
          </w:tcPr>
          <w:p w14:paraId="25E5C8C2" w14:textId="77777777" w:rsidR="00CA6128" w:rsidRPr="00CA6128" w:rsidRDefault="00CA6128" w:rsidP="00CA6128">
            <w:pPr>
              <w:pStyle w:val="Bomb11"/>
            </w:pPr>
          </w:p>
        </w:tc>
        <w:tc>
          <w:tcPr>
            <w:tcW w:w="1904" w:type="pct"/>
          </w:tcPr>
          <w:p w14:paraId="5B6E8AE0" w14:textId="77777777" w:rsidR="00232958" w:rsidRDefault="00CA6128" w:rsidP="00CA6128">
            <w:pPr>
              <w:pStyle w:val="Bomb11"/>
            </w:pPr>
            <w:r w:rsidRPr="00CA6128">
              <w:t xml:space="preserve">7.4 </w:t>
            </w:r>
            <w:r w:rsidRPr="00CA6128">
              <w:rPr>
                <w:cs/>
              </w:rPr>
              <w:t>ผลลัพธ์ด้านการนำองค์การ</w:t>
            </w:r>
          </w:p>
          <w:p w14:paraId="7B538F38" w14:textId="3AD2A74A" w:rsidR="00CA6128" w:rsidRDefault="00CA6128" w:rsidP="00CA6128">
            <w:pPr>
              <w:pStyle w:val="Bomb11"/>
            </w:pPr>
            <w:r w:rsidRPr="00CA6128">
              <w:rPr>
                <w:cs/>
              </w:rPr>
              <w:t>และธรรมาภิบาล</w:t>
            </w:r>
          </w:p>
        </w:tc>
        <w:tc>
          <w:tcPr>
            <w:tcW w:w="1429" w:type="pct"/>
          </w:tcPr>
          <w:p w14:paraId="4FAA41E4" w14:textId="77777777" w:rsidR="00CA6128" w:rsidRPr="00061CE2" w:rsidRDefault="00CA6128" w:rsidP="00061CE2">
            <w:pPr>
              <w:pStyle w:val="Bomb11"/>
              <w:jc w:val="left"/>
            </w:pPr>
          </w:p>
          <w:p w14:paraId="51AEAD0E" w14:textId="77777777" w:rsidR="00CA6128" w:rsidRPr="00061CE2" w:rsidRDefault="00CA6128" w:rsidP="00061CE2">
            <w:pPr>
              <w:pStyle w:val="Bomb11"/>
              <w:jc w:val="left"/>
            </w:pPr>
          </w:p>
          <w:p w14:paraId="3531DB23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54B09A84" w14:textId="77777777" w:rsidR="00CA6128" w:rsidRPr="00061CE2" w:rsidRDefault="00CA6128" w:rsidP="00061CE2">
            <w:pPr>
              <w:pStyle w:val="Bomb11"/>
              <w:jc w:val="left"/>
            </w:pPr>
          </w:p>
        </w:tc>
      </w:tr>
      <w:tr w:rsidR="00CA6128" w14:paraId="21BDC3E9" w14:textId="77777777" w:rsidTr="00061CE2">
        <w:tc>
          <w:tcPr>
            <w:tcW w:w="356" w:type="pct"/>
            <w:vMerge/>
          </w:tcPr>
          <w:p w14:paraId="1551F865" w14:textId="77777777" w:rsidR="00CA6128" w:rsidRPr="00CA6128" w:rsidRDefault="00CA6128" w:rsidP="00CA6128">
            <w:pPr>
              <w:pStyle w:val="Bomb11"/>
            </w:pPr>
          </w:p>
        </w:tc>
        <w:tc>
          <w:tcPr>
            <w:tcW w:w="1904" w:type="pct"/>
          </w:tcPr>
          <w:p w14:paraId="04B2EE19" w14:textId="77777777" w:rsidR="00CA6128" w:rsidRPr="00CA6128" w:rsidRDefault="00CA6128" w:rsidP="00CA6128">
            <w:pPr>
              <w:pStyle w:val="Bomb11"/>
            </w:pPr>
            <w:r w:rsidRPr="00CA6128">
              <w:t xml:space="preserve">7.5 </w:t>
            </w:r>
            <w:r w:rsidRPr="00CA6128">
              <w:rPr>
                <w:cs/>
              </w:rPr>
              <w:t>ผลลัพธ์ด้านงบ ประมาณ การเงิน และตลาด</w:t>
            </w:r>
          </w:p>
        </w:tc>
        <w:tc>
          <w:tcPr>
            <w:tcW w:w="1429" w:type="pct"/>
          </w:tcPr>
          <w:p w14:paraId="5F64D96C" w14:textId="77777777" w:rsidR="00CA6128" w:rsidRPr="00061CE2" w:rsidRDefault="00CA6128" w:rsidP="00061CE2">
            <w:pPr>
              <w:pStyle w:val="Bomb11"/>
              <w:jc w:val="left"/>
            </w:pPr>
          </w:p>
          <w:p w14:paraId="3AF5E1BF" w14:textId="77777777" w:rsidR="00CA6128" w:rsidRPr="00061CE2" w:rsidRDefault="00CA6128" w:rsidP="00061CE2">
            <w:pPr>
              <w:pStyle w:val="Bomb11"/>
              <w:jc w:val="left"/>
            </w:pPr>
          </w:p>
          <w:p w14:paraId="05E22A3E" w14:textId="77777777" w:rsidR="00CA6128" w:rsidRPr="00061CE2" w:rsidRDefault="00CA6128" w:rsidP="00061CE2">
            <w:pPr>
              <w:pStyle w:val="Bomb11"/>
              <w:jc w:val="left"/>
            </w:pPr>
          </w:p>
        </w:tc>
        <w:tc>
          <w:tcPr>
            <w:tcW w:w="1311" w:type="pct"/>
          </w:tcPr>
          <w:p w14:paraId="507B356F" w14:textId="77777777" w:rsidR="00CA6128" w:rsidRPr="00061CE2" w:rsidRDefault="00CA6128" w:rsidP="00061CE2">
            <w:pPr>
              <w:pStyle w:val="Bomb11"/>
              <w:jc w:val="left"/>
            </w:pPr>
          </w:p>
        </w:tc>
      </w:tr>
    </w:tbl>
    <w:p w14:paraId="08117A4B" w14:textId="77777777" w:rsidR="00CA6128" w:rsidRPr="00CA6128" w:rsidRDefault="00CA6128" w:rsidP="00CA6128">
      <w:pPr>
        <w:pStyle w:val="Bomb11"/>
        <w:rPr>
          <w:cs/>
        </w:rPr>
      </w:pPr>
    </w:p>
    <w:sectPr w:rsidR="00CA6128" w:rsidRPr="00CA6128" w:rsidSect="00CA6128">
      <w:pgSz w:w="11906" w:h="16838"/>
      <w:pgMar w:top="1008" w:right="720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1ABF"/>
    <w:multiLevelType w:val="hybridMultilevel"/>
    <w:tmpl w:val="51627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8"/>
    <w:rsid w:val="00061CE2"/>
    <w:rsid w:val="000855BB"/>
    <w:rsid w:val="00120EAB"/>
    <w:rsid w:val="001A22F1"/>
    <w:rsid w:val="00232958"/>
    <w:rsid w:val="005C5560"/>
    <w:rsid w:val="005F25B4"/>
    <w:rsid w:val="0076671E"/>
    <w:rsid w:val="00781D14"/>
    <w:rsid w:val="00B4432E"/>
    <w:rsid w:val="00C825A5"/>
    <w:rsid w:val="00CA6128"/>
    <w:rsid w:val="00DF460D"/>
    <w:rsid w:val="00E41E0D"/>
    <w:rsid w:val="00E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F6DF1"/>
  <w15:docId w15:val="{e0814ccc-0275-4117-81c2-50744714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mb1" w:customStyle="1">
    <w:name w:val="bomb1"/>
    <w:link w:val="bomb10"/>
    <w:qFormat/>
    <w:rsid w:val="00E41E0D"/>
    <w:pPr>
      <w:tabs>
        <w:tab w:val="left" w:pos="864"/>
        <w:tab w:val="left" w:pos="1224"/>
        <w:tab w:val="left" w:pos="1584"/>
        <w:tab w:val="left" w:pos="1944"/>
        <w:tab w:val="left" w:pos="2304"/>
      </w:tabs>
      <w:spacing w:after="0" w:line="240" w:lineRule="auto"/>
      <w:jc w:val="center"/>
    </w:pPr>
    <w:rPr>
      <w:rFonts w:ascii="TH SarabunPSK" w:hAnsi="TH SarabunPSK" w:eastAsia="TH SarabunPSK" w:cs="TH SarabunPSK"/>
      <w:color w:val="000000"/>
      <w:sz w:val="32"/>
      <w:szCs w:val="32"/>
      <w:u w:color="000000"/>
    </w:rPr>
  </w:style>
  <w:style w:type="character" w:styleId="bomb10" w:customStyle="1">
    <w:name w:val="bomb1 อักขระ"/>
    <w:basedOn w:val="DefaultParagraphFont"/>
    <w:link w:val="bomb1"/>
    <w:rsid w:val="00E41E0D"/>
    <w:rPr>
      <w:rFonts w:ascii="TH SarabunPSK" w:hAnsi="TH SarabunPSK" w:eastAsia="TH SarabunPSK" w:cs="TH SarabunPSK"/>
      <w:color w:val="000000"/>
      <w:sz w:val="32"/>
      <w:szCs w:val="32"/>
      <w:u w:color="000000"/>
    </w:rPr>
  </w:style>
  <w:style w:type="paragraph" w:styleId="Bomb11" w:customStyle="1">
    <w:name w:val="Bomb1"/>
    <w:basedOn w:val="Normal"/>
    <w:qFormat/>
    <w:rsid w:val="00781D1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jc w:val="thaiDistribute"/>
    </w:pPr>
    <w:rPr>
      <w:rFonts w:ascii="TH SarabunPSK" w:hAnsi="TH SarabunPSK" w:cs="TH SarabunPSK" w:eastAsiaTheme="minorEastAsia"/>
      <w:sz w:val="32"/>
      <w:szCs w:val="32"/>
    </w:rPr>
  </w:style>
  <w:style w:type="table" w:styleId="TableGrid">
    <w:name w:val="Table Grid"/>
    <w:basedOn w:val="TableNormal"/>
    <w:uiPriority w:val="59"/>
    <w:rsid w:val="00CA61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mb1">
    <w:name w:val="bomb1"/>
    <w:link w:val="bomb10"/>
    <w:qFormat/>
    <w:rsid w:val="00E41E0D"/>
    <w:pPr>
      <w:tabs>
        <w:tab w:val="left" w:pos="864"/>
        <w:tab w:val="left" w:pos="1224"/>
        <w:tab w:val="left" w:pos="1584"/>
        <w:tab w:val="left" w:pos="1944"/>
        <w:tab w:val="left" w:pos="2304"/>
      </w:tabs>
      <w:spacing w:after="0" w:line="240" w:lineRule="auto"/>
      <w:jc w:val="center"/>
    </w:pPr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character" w:customStyle="1" w:styleId="bomb10">
    <w:name w:val="bomb1 อักขระ"/>
    <w:basedOn w:val="DefaultParagraphFont"/>
    <w:link w:val="bomb1"/>
    <w:rsid w:val="00E41E0D"/>
    <w:rPr>
      <w:rFonts w:ascii="TH SarabunPSK" w:eastAsia="TH SarabunPSK" w:hAnsi="TH SarabunPSK" w:cs="TH SarabunPSK"/>
      <w:color w:val="000000"/>
      <w:sz w:val="32"/>
      <w:szCs w:val="32"/>
      <w:u w:color="000000"/>
    </w:rPr>
  </w:style>
  <w:style w:type="paragraph" w:customStyle="1" w:styleId="Bomb11">
    <w:name w:val="Bomb1"/>
    <w:basedOn w:val="Normal"/>
    <w:qFormat/>
    <w:rsid w:val="00781D14"/>
    <w:pPr>
      <w:tabs>
        <w:tab w:val="left" w:pos="864"/>
        <w:tab w:val="left" w:pos="1224"/>
        <w:tab w:val="left" w:pos="1584"/>
        <w:tab w:val="left" w:pos="1944"/>
        <w:tab w:val="left" w:pos="2304"/>
        <w:tab w:val="left" w:pos="2664"/>
        <w:tab w:val="left" w:pos="3024"/>
      </w:tabs>
      <w:spacing w:after="0" w:line="240" w:lineRule="auto"/>
      <w:jc w:val="thaiDistribute"/>
    </w:pPr>
    <w:rPr>
      <w:rFonts w:ascii="TH SarabunPSK" w:eastAsiaTheme="minorEastAsia" w:hAnsi="TH SarabunPSK" w:cs="TH SarabunPSK"/>
      <w:sz w:val="32"/>
      <w:szCs w:val="32"/>
    </w:rPr>
  </w:style>
  <w:style w:type="table" w:styleId="TableGrid">
    <w:name w:val="Table Grid"/>
    <w:basedOn w:val="TableNormal"/>
    <w:uiPriority w:val="59"/>
    <w:rsid w:val="00CA6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อินุยาฉะ หมาจิ้งจอกเงิน</dc:creator>
  <lastModifiedBy>Rachavarn</lastModifiedBy>
  <revision>3</revision>
  <dcterms:created xsi:type="dcterms:W3CDTF">2017-07-06T10:25:00.8879447Z</dcterms:created>
  <dcterms:modified xsi:type="dcterms:W3CDTF">2017-06-30T09:05:00.0000000Z</dcterms:modified>
</coreProperties>
</file>