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3E298F" w:rsidRPr="001B414B" w:rsidRDefault="003E298F" w:rsidP="003E298F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50"/>
          <w:szCs w:val="50"/>
        </w:rPr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50"/>
          <w:szCs w:val="50"/>
        </w:rPr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441F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ปริญญาตรี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1/2563</w:t>
      </w:r>
    </w:p>
    <w:p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:rsidR="00C64706" w:rsidRDefault="00C64706" w:rsidP="00C6470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800955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:rsidTr="00914128">
        <w:trPr>
          <w:trHeight w:val="217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ปีค่ทหน้าปกเล่มหลักสูตร]....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D40F99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:rsidTr="009D6F10">
        <w:tc>
          <w:tcPr>
            <w:tcW w:w="1940" w:type="pct"/>
            <w:shd w:val="clear" w:color="auto" w:fill="auto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91" w:type="pct"/>
          </w:tcPr>
          <w:p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BF0" w:rsidRDefault="006B6BF0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BF0" w:rsidRDefault="006B6BF0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5391" w:rsidRDefault="00885391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BF0" w:rsidRDefault="006B6BF0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E929F7" w:rsidRDefault="00E466EF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A87684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73597E" w:rsidRDefault="00BB4A33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73597E" w:rsidRPr="003D6B71" w:rsidRDefault="0073597E" w:rsidP="0073597E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73597E" w:rsidRPr="003D6B71" w:rsidRDefault="0073597E" w:rsidP="0073597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73597E" w:rsidRPr="003D6B71" w:rsidRDefault="0073597E" w:rsidP="0073597E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E929F7" w:rsidRDefault="0096136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A87684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3D6B71" w:rsidRDefault="00F166EF" w:rsidP="00DB6B76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F166EF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F166EF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604CBF" w:rsidRDefault="00961365" w:rsidP="0089634F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  <w:r w:rsidR="00604CBF"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423E3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 w:rsidR="00423E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423E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423E3C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423E3C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ข้อมูลประกอบการพิจารณาคุณภาพผลงานทางวิชาการ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:rsidTr="00287112">
              <w:tc>
                <w:tcPr>
                  <w:tcW w:w="2355" w:type="dxa"/>
                </w:tcPr>
                <w:p w:rsidR="00287112" w:rsidRPr="00287112" w:rsidRDefault="00287112" w:rsidP="00287112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ค่าถ่วง </w:t>
                  </w:r>
                  <w:proofErr w:type="spellStart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นน</w:t>
                  </w:r>
                  <w:proofErr w:type="spellEnd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21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F21FFC" w:rsidRDefault="00961365" w:rsidP="00843041">
                  <w:pPr>
                    <w:pStyle w:val="a5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072C33" w:rsidRDefault="00072C33"/>
    <w:p w:rsidR="00072C33" w:rsidRDefault="00072C33"/>
    <w:p w:rsidR="00885391" w:rsidRDefault="00885391"/>
    <w:p w:rsidR="000A2FC9" w:rsidRDefault="000A2FC9"/>
    <w:p w:rsidR="00604CBF" w:rsidRDefault="00604CBF"/>
    <w:p w:rsidR="00643C9C" w:rsidRDefault="00643C9C"/>
    <w:p w:rsidR="00643C9C" w:rsidRDefault="00643C9C"/>
    <w:p w:rsidR="00643C9C" w:rsidRDefault="00643C9C"/>
    <w:p w:rsidR="00643C9C" w:rsidRDefault="00643C9C"/>
    <w:p w:rsidR="00643C9C" w:rsidRDefault="00643C9C"/>
    <w:p w:rsidR="00643C9C" w:rsidRDefault="00643C9C"/>
    <w:p w:rsidR="00643C9C" w:rsidRDefault="00643C9C"/>
    <w:p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E929F7" w:rsidRDefault="00A310B4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A87684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4B9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Default="00414B95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414B95" w:rsidRDefault="00414B95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:rsidR="00414B95" w:rsidRPr="00936B2C" w:rsidRDefault="00414B95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4B95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4B95" w:rsidRPr="00AF4426" w:rsidRDefault="00414B95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Default="00414B95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4B95" w:rsidRPr="00A43BA4" w:rsidRDefault="00414B95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CE42DB" w:rsidRDefault="00414B95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CB7F1A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8F3BE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4B95" w:rsidRDefault="00414B95" w:rsidP="00CB7F1A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DC303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8F3BE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764967" w:rsidRPr="003D6B71" w:rsidRDefault="00764967" w:rsidP="00764967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764967" w:rsidRDefault="00CB7F1A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3CAC" w:rsidRDefault="000F3CAC" w:rsidP="000F3CAC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9A4CA0" w:rsidRPr="00707303" w:rsidRDefault="000F3CAC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DC303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7035A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764967" w:rsidRPr="003D6B71" w:rsidRDefault="00764967" w:rsidP="0076496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B7F1A" w:rsidRDefault="00CB7F1A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764967" w:rsidRPr="003D6B71" w:rsidRDefault="00764967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0178DB" w:rsidRDefault="000178DB" w:rsidP="000178DB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5"/>
        <w:gridCol w:w="1044"/>
        <w:gridCol w:w="8328"/>
        <w:gridCol w:w="1511"/>
      </w:tblGrid>
      <w:tr w:rsidR="004046A7" w:rsidRPr="00E929F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E929F7" w:rsidRDefault="004046A7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A87684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3D6B71" w:rsidRDefault="00365FD8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ายงานของมหาวิทยาลัยขณะนี้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365FD8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D8" w:rsidRPr="004C3941" w:rsidRDefault="00365FD8" w:rsidP="00365FD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การได้งานทำหรือผลงานวิจัยของผู้สำเร็จการศึกษา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D8" w:rsidRPr="00E929F7" w:rsidRDefault="00365FD8" w:rsidP="00365FD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D8" w:rsidRPr="003D6B71" w:rsidRDefault="00365FD8" w:rsidP="00365FD8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ใช้ข้อมูลรายงานของมหาวิทยาลัยขณะนี้อยู่ระหว่างการดำเนินงานเก็บข้อมูลโดยสำนักส่งเสริมวิชาการและงานทะเบีย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D8" w:rsidRPr="00AF4426" w:rsidRDefault="00365FD8" w:rsidP="00365FD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65FD8" w:rsidRPr="00AF4426" w:rsidRDefault="00365FD8" w:rsidP="00365FD8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4583D" w:rsidRDefault="000A5D0F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6767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916274" w:rsidRPr="00E466EF" w:rsidRDefault="00916274" w:rsidP="0091627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916274" w:rsidRPr="00E466EF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73597E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0B1E8A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262AAC" w:rsidRPr="003D6B71" w:rsidRDefault="00262AAC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0B1E8A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262AAC" w:rsidRPr="003D6B71" w:rsidRDefault="00262AAC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62AAC" w:rsidRPr="003D6B71" w:rsidRDefault="00262AAC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B629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727862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73597E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816AF1" w:rsidRPr="003D6B71" w:rsidRDefault="00816AF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F98" w:rsidRDefault="009C5F98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9C5F98" w:rsidRPr="003D6B71" w:rsidRDefault="009C5F98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98" w:rsidRPr="003D6B71" w:rsidRDefault="009C5F98" w:rsidP="00727862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9C5F98" w:rsidRPr="003D6B71" w:rsidRDefault="009C5F98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9C5F98" w:rsidRPr="003D6B71" w:rsidRDefault="009C5F98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B47A0" w:rsidRPr="003D6B71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E929F7" w:rsidRDefault="00654F1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A87684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7DF5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:rsidTr="007919CF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8F3BE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7DF5" w:rsidRDefault="00417DF5" w:rsidP="00DC642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363E81" w:rsidRPr="00363E81" w:rsidRDefault="00363E81" w:rsidP="00363E8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BE3266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F15" w:rsidRPr="008F3BE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654F15" w:rsidRPr="003D6B71" w:rsidRDefault="00654F1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BE3266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Pr="003D6B71" w:rsidRDefault="005F32E2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BE3266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654F15" w:rsidRPr="003D6B71" w:rsidRDefault="00654F1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654F15" w:rsidRPr="003D6B71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654F15" w:rsidRPr="00B434C6" w:rsidRDefault="001814DD" w:rsidP="00DB47A0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4 ข้อมูลสรุปรายวิชาและคุณภาพการสอน</w:t>
      </w:r>
    </w:p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E929F7" w:rsidRDefault="000B48E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A87684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B48E5" w:rsidRPr="003D6B71" w:rsidRDefault="000B48E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B48E5" w:rsidRPr="003D6B71" w:rsidRDefault="000B48E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B48E5" w:rsidRPr="003D6B71" w:rsidRDefault="000B48E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1033F5" w:rsidRPr="00E466EF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.3 และ 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.4) และการจัดการเรียนการสอน</w:t>
            </w:r>
          </w:p>
          <w:p w:rsidR="007F5D9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D45F21" w:rsidRPr="003D6B71" w:rsidRDefault="00D45F2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F5D9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Default="007F5D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:rsidR="007F5D91" w:rsidRPr="00D45F2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:rsidR="007F5D91" w:rsidRPr="007F5D9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7F5D91" w:rsidRPr="004C3941" w:rsidRDefault="007F5D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.5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และ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.7)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7F5D9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7F5D91" w:rsidRPr="00E466EF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7F5D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7F5D91" w:rsidRPr="00E466EF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CE42DB" w:rsidRDefault="007F5D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F5D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5D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7F5D91" w:rsidRPr="0073597E" w:rsidRDefault="007F5D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1033F5" w:rsidRPr="003D6B71" w:rsidRDefault="001033F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 จำนวน ... ข้อ ได้แก่ ข้อ ..- ข้อ ..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1033F5" w:rsidRDefault="001033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DB47A0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508AC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(4)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.5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(5) จัดทำรายงานผลการดำเนินการของหลักสูตร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ภายใน 60 วัน หลังปีการศึกษา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(6) มีการทวนสอบผลสัมฤทธิ์ของนักศึกษาตามมาตรฐานผลการเรียนรู้ที่กำหนดใน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.3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ปีที่แล้ว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650F5" w:rsidRPr="00E466EF" w:rsidRDefault="00F650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413AA3" w:rsidRDefault="00413AA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1033F5" w:rsidRPr="002203CE" w:rsidRDefault="00AB6EB9" w:rsidP="002203CE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AB6EB9" w:rsidRPr="001C0C4A" w:rsidRDefault="00AB6EB9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:rsidR="002068C9" w:rsidRPr="00D736B3" w:rsidRDefault="002068C9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:rsidR="002068C9" w:rsidRPr="00D736B3" w:rsidRDefault="002068C9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068C9" w:rsidRPr="00D736B3" w:rsidRDefault="002068C9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07862" w:rsidRDefault="00B07862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52" w:rsidRDefault="004F7A52" w:rsidP="00293A30">
      <w:r>
        <w:separator/>
      </w:r>
    </w:p>
  </w:endnote>
  <w:endnote w:type="continuationSeparator" w:id="0">
    <w:p w:rsidR="004F7A52" w:rsidRDefault="004F7A52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:rsidR="006F0920" w:rsidRPr="006B6BF0" w:rsidRDefault="006F0920" w:rsidP="006B6BF0">
        <w:pPr>
          <w:pStyle w:val="ae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รายงานผลการดำเนินงานประกันคุณภาพการศึกษาภายใน ระดับหลักสูตร </w:t>
        </w:r>
        <w:r w:rsidR="007D6341">
          <w:rPr>
            <w:rFonts w:ascii="TH SarabunPSK" w:hAnsi="TH SarabunPSK" w:cs="TH SarabunPSK" w:hint="cs"/>
            <w:sz w:val="28"/>
            <w:szCs w:val="28"/>
            <w:cs/>
          </w:rPr>
          <w:t xml:space="preserve">ปริญญาตรี 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>ภาคการศึกษา 1/2563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365FD8" w:rsidRPr="00365FD8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16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52" w:rsidRDefault="004F7A52" w:rsidP="00293A30">
      <w:r>
        <w:separator/>
      </w:r>
    </w:p>
  </w:footnote>
  <w:footnote w:type="continuationSeparator" w:id="0">
    <w:p w:rsidR="004F7A52" w:rsidRDefault="004F7A52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2ADA"/>
    <w:rsid w:val="000178DB"/>
    <w:rsid w:val="00017EF6"/>
    <w:rsid w:val="000227DA"/>
    <w:rsid w:val="000244B5"/>
    <w:rsid w:val="000304C1"/>
    <w:rsid w:val="0003082A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B53"/>
    <w:rsid w:val="001B4DBB"/>
    <w:rsid w:val="001B56CB"/>
    <w:rsid w:val="001C0C4A"/>
    <w:rsid w:val="001C6520"/>
    <w:rsid w:val="001C7701"/>
    <w:rsid w:val="001D02FF"/>
    <w:rsid w:val="001D1A7D"/>
    <w:rsid w:val="001D2EFF"/>
    <w:rsid w:val="001D449F"/>
    <w:rsid w:val="001D49DB"/>
    <w:rsid w:val="001F292B"/>
    <w:rsid w:val="001F4276"/>
    <w:rsid w:val="001F5255"/>
    <w:rsid w:val="001F5ED3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287F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65FD8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298F"/>
    <w:rsid w:val="003E3EE2"/>
    <w:rsid w:val="003E5065"/>
    <w:rsid w:val="003E51B0"/>
    <w:rsid w:val="003E5AEE"/>
    <w:rsid w:val="003F0F78"/>
    <w:rsid w:val="003F1D21"/>
    <w:rsid w:val="003F7FD7"/>
    <w:rsid w:val="004046A7"/>
    <w:rsid w:val="00405E7D"/>
    <w:rsid w:val="0040774D"/>
    <w:rsid w:val="00410342"/>
    <w:rsid w:val="00411A0F"/>
    <w:rsid w:val="00413AA3"/>
    <w:rsid w:val="00414B95"/>
    <w:rsid w:val="004159A7"/>
    <w:rsid w:val="00417DF5"/>
    <w:rsid w:val="0042167B"/>
    <w:rsid w:val="004224E1"/>
    <w:rsid w:val="00423120"/>
    <w:rsid w:val="00423E3C"/>
    <w:rsid w:val="004345FC"/>
    <w:rsid w:val="00435B51"/>
    <w:rsid w:val="0043662F"/>
    <w:rsid w:val="00440114"/>
    <w:rsid w:val="00441F84"/>
    <w:rsid w:val="00443D9D"/>
    <w:rsid w:val="00444536"/>
    <w:rsid w:val="00453B08"/>
    <w:rsid w:val="004642C8"/>
    <w:rsid w:val="00464F45"/>
    <w:rsid w:val="0047002D"/>
    <w:rsid w:val="00471356"/>
    <w:rsid w:val="00475ABE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4F7A52"/>
    <w:rsid w:val="00500563"/>
    <w:rsid w:val="00511AA5"/>
    <w:rsid w:val="00514706"/>
    <w:rsid w:val="0051593C"/>
    <w:rsid w:val="00522B99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43C9C"/>
    <w:rsid w:val="00654168"/>
    <w:rsid w:val="00654F15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4C77"/>
    <w:rsid w:val="006B6BF0"/>
    <w:rsid w:val="006C093E"/>
    <w:rsid w:val="006C0A69"/>
    <w:rsid w:val="006C205A"/>
    <w:rsid w:val="006C226D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6B23"/>
    <w:rsid w:val="00755530"/>
    <w:rsid w:val="0075577B"/>
    <w:rsid w:val="00763743"/>
    <w:rsid w:val="00764967"/>
    <w:rsid w:val="00764D80"/>
    <w:rsid w:val="00765AB8"/>
    <w:rsid w:val="007669BC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D6341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00CB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09A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F5E"/>
    <w:rsid w:val="00A513CB"/>
    <w:rsid w:val="00A557B8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E3266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78D"/>
    <w:rsid w:val="00D35407"/>
    <w:rsid w:val="00D36696"/>
    <w:rsid w:val="00D36CA6"/>
    <w:rsid w:val="00D40F99"/>
    <w:rsid w:val="00D4276D"/>
    <w:rsid w:val="00D44929"/>
    <w:rsid w:val="00D457AB"/>
    <w:rsid w:val="00D4583D"/>
    <w:rsid w:val="00D45F21"/>
    <w:rsid w:val="00D55C07"/>
    <w:rsid w:val="00D61314"/>
    <w:rsid w:val="00D736B3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034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7643"/>
    <w:rsid w:val="00E31B38"/>
    <w:rsid w:val="00E325D4"/>
    <w:rsid w:val="00E346CB"/>
    <w:rsid w:val="00E40B9F"/>
    <w:rsid w:val="00E42ABD"/>
    <w:rsid w:val="00E42ACD"/>
    <w:rsid w:val="00E441F9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6EF"/>
    <w:rsid w:val="00F169B7"/>
    <w:rsid w:val="00F21FFC"/>
    <w:rsid w:val="00F2645B"/>
    <w:rsid w:val="00F31FE3"/>
    <w:rsid w:val="00F31FF1"/>
    <w:rsid w:val="00F321CA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AEFF-0885-4487-A631-4424C5F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68</cp:revision>
  <cp:lastPrinted>2020-11-05T06:56:00Z</cp:lastPrinted>
  <dcterms:created xsi:type="dcterms:W3CDTF">2020-11-03T08:53:00Z</dcterms:created>
  <dcterms:modified xsi:type="dcterms:W3CDTF">2020-11-05T07:08:00Z</dcterms:modified>
</cp:coreProperties>
</file>