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7" w:rsidRPr="0026145E" w:rsidRDefault="002B72E7" w:rsidP="00851ACF">
      <w:pPr>
        <w:widowControl w:val="0"/>
        <w:spacing w:line="252" w:lineRule="auto"/>
        <w:rPr>
          <w:b/>
          <w:bCs/>
          <w:sz w:val="40"/>
          <w:szCs w:val="40"/>
        </w:rPr>
      </w:pPr>
      <w:r w:rsidRPr="0026145E">
        <w:rPr>
          <w:b/>
          <w:bCs/>
          <w:sz w:val="40"/>
          <w:szCs w:val="40"/>
          <w:cs/>
        </w:rPr>
        <w:t>ดัชนีความโปร่งใส</w:t>
      </w:r>
    </w:p>
    <w:p w:rsidR="002B72E7" w:rsidRPr="0026145E" w:rsidRDefault="002B72E7" w:rsidP="0023792A">
      <w:pPr>
        <w:widowControl w:val="0"/>
        <w:spacing w:after="120"/>
        <w:rPr>
          <w:b/>
          <w:bCs/>
          <w:sz w:val="36"/>
          <w:szCs w:val="36"/>
        </w:rPr>
      </w:pPr>
      <w:r w:rsidRPr="0026145E">
        <w:rPr>
          <w:b/>
          <w:bCs/>
          <w:sz w:val="36"/>
          <w:szCs w:val="36"/>
          <w:cs/>
        </w:rPr>
        <w:t>ตัวชี้วัด</w:t>
      </w:r>
      <w:r w:rsidRPr="0026145E">
        <w:rPr>
          <w:b/>
          <w:bCs/>
          <w:sz w:val="36"/>
          <w:szCs w:val="36"/>
        </w:rPr>
        <w:t>:</w:t>
      </w:r>
      <w:r w:rsidRPr="0026145E">
        <w:rPr>
          <w:b/>
          <w:bCs/>
          <w:sz w:val="36"/>
          <w:szCs w:val="36"/>
          <w:cs/>
        </w:rPr>
        <w:t xml:space="preserve"> การป้องกันผลประโยชน์ทับซ้อน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26145E" w:rsidRPr="0026145E" w:rsidTr="007E4A21">
        <w:tc>
          <w:tcPr>
            <w:tcW w:w="9072" w:type="dxa"/>
            <w:shd w:val="clear" w:color="auto" w:fill="BFBFBF" w:themeFill="background1" w:themeFillShade="BF"/>
          </w:tcPr>
          <w:p w:rsidR="002B72E7" w:rsidRPr="0026145E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</w:rPr>
            </w:pPr>
            <w:r w:rsidRPr="0026145E">
              <w:rPr>
                <w:b/>
                <w:bCs/>
              </w:rPr>
              <w:t>EB</w:t>
            </w:r>
            <w:r w:rsidR="007B1AFC" w:rsidRPr="0026145E">
              <w:rPr>
                <w:b/>
                <w:bCs/>
                <w:cs/>
              </w:rPr>
              <w:t>10</w:t>
            </w:r>
            <w:r w:rsidRPr="0026145E">
              <w:rPr>
                <w:b/>
                <w:bCs/>
                <w:cs/>
              </w:rPr>
              <w:t xml:space="preserve"> (</w:t>
            </w:r>
            <w:r w:rsidR="007B1AFC" w:rsidRPr="0026145E">
              <w:rPr>
                <w:b/>
                <w:bCs/>
                <w:cs/>
              </w:rPr>
              <w:t>1</w:t>
            </w:r>
            <w:r w:rsidRPr="0026145E">
              <w:rPr>
                <w:b/>
                <w:bCs/>
                <w:cs/>
              </w:rPr>
              <w:t>)</w:t>
            </w:r>
            <w:r w:rsidRPr="0026145E">
              <w:rPr>
                <w:b/>
                <w:bCs/>
                <w:cs/>
              </w:rPr>
              <w:tab/>
              <w:t>หน่วยงานมีการวิเคราะห์ความเสี่ยงและการจัดการความเสี่ยงเกี่ยวกับผลประโยชน์ทับซ้อน</w:t>
            </w:r>
            <w:r w:rsidR="00DD601A" w:rsidRPr="0026145E">
              <w:rPr>
                <w:b/>
                <w:bCs/>
                <w:cs/>
              </w:rPr>
              <w:br/>
            </w:r>
            <w:r w:rsidRPr="0026145E">
              <w:rPr>
                <w:b/>
                <w:bCs/>
                <w:cs/>
              </w:rPr>
              <w:t>ในหน่วยงาน</w:t>
            </w:r>
          </w:p>
        </w:tc>
      </w:tr>
      <w:tr w:rsidR="0026145E" w:rsidRPr="0026145E" w:rsidTr="007E4A21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26145E" w:rsidRDefault="006F43DA" w:rsidP="0023792A">
            <w:pPr>
              <w:widowControl w:val="0"/>
            </w:pPr>
            <w:r w:rsidRPr="0026145E">
              <w:sym w:font="Wingdings" w:char="F0FE"/>
            </w:r>
            <w:r w:rsidR="002B72E7" w:rsidRPr="0026145E">
              <w:rPr>
                <w:cs/>
              </w:rPr>
              <w:t xml:space="preserve"> มีการดำเนินการ</w:t>
            </w:r>
          </w:p>
          <w:p w:rsidR="00593B26" w:rsidRPr="00593B26" w:rsidRDefault="00EF1F52" w:rsidP="00593B26">
            <w:pPr>
              <w:ind w:firstLine="720"/>
              <w:jc w:val="thaiDistribute"/>
              <w:rPr>
                <w:spacing w:val="-4"/>
              </w:rPr>
            </w:pPr>
            <w:r w:rsidRPr="0026145E">
              <w:rPr>
                <w:rFonts w:hint="cs"/>
                <w:sz w:val="28"/>
                <w:cs/>
              </w:rPr>
              <w:t>มีการจัดทำแผนบริหารความเสี่ยงเกี่ยวกับการปฏิบัติงานที่อาจเกิดผลประโยชน์ทับซ้อน ประจำปี</w:t>
            </w:r>
            <w:r w:rsidRPr="0026145E">
              <w:rPr>
                <w:rFonts w:hint="cs"/>
                <w:spacing w:val="-4"/>
                <w:sz w:val="28"/>
                <w:cs/>
              </w:rPr>
              <w:t xml:space="preserve">งบประมาณ 2561 </w:t>
            </w:r>
            <w:r w:rsidR="0001636C">
              <w:rPr>
                <w:rFonts w:hint="cs"/>
                <w:spacing w:val="-4"/>
                <w:sz w:val="28"/>
                <w:cs/>
              </w:rPr>
              <w:t xml:space="preserve">(ตามเอกสารแนบ </w:t>
            </w:r>
            <w:r w:rsidR="0001636C" w:rsidRPr="0026145E">
              <w:t>EB</w:t>
            </w:r>
            <w:r w:rsidR="0001636C" w:rsidRPr="0026145E">
              <w:rPr>
                <w:cs/>
              </w:rPr>
              <w:t>1</w:t>
            </w:r>
            <w:r w:rsidR="0001636C" w:rsidRPr="0026145E">
              <w:rPr>
                <w:rFonts w:hint="cs"/>
                <w:cs/>
              </w:rPr>
              <w:t>0-1-</w:t>
            </w:r>
            <w:r w:rsidR="0001636C">
              <w:rPr>
                <w:rFonts w:hint="cs"/>
                <w:cs/>
              </w:rPr>
              <w:t>(</w:t>
            </w:r>
            <w:r w:rsidR="0001636C" w:rsidRPr="0026145E">
              <w:rPr>
                <w:cs/>
              </w:rPr>
              <w:t>1</w:t>
            </w:r>
            <w:r w:rsidR="0001636C">
              <w:rPr>
                <w:rFonts w:hint="cs"/>
                <w:cs/>
              </w:rPr>
              <w:t xml:space="preserve">.1)) </w:t>
            </w:r>
            <w:r w:rsidR="00593B26">
              <w:rPr>
                <w:rFonts w:hint="cs"/>
                <w:spacing w:val="-4"/>
                <w:sz w:val="28"/>
                <w:cs/>
              </w:rPr>
              <w:t>โดย</w:t>
            </w:r>
            <w:r w:rsidR="00593B26" w:rsidRPr="0026145E">
              <w:rPr>
                <w:cs/>
              </w:rPr>
              <w:t>คณะกรรมการ</w:t>
            </w:r>
            <w:r w:rsidR="00593B26" w:rsidRPr="0026145E">
              <w:rPr>
                <w:rFonts w:hint="cs"/>
                <w:cs/>
              </w:rPr>
              <w:t>ดำเนินงานจัดการความเสี่ยงเกี่ยวกับการปฏิบัติงานที่อาจเกิดผลประโยชน์ทับซ้อนของมหาวิทยาลัย</w:t>
            </w:r>
            <w:r w:rsidR="00593B26" w:rsidRPr="0026145E">
              <w:rPr>
                <w:cs/>
              </w:rPr>
              <w:t xml:space="preserve">ราชภัฏวไลยอลงกรณ์ ในพระบรมราชูปถัมภ์ </w:t>
            </w:r>
            <w:r w:rsidR="0001636C">
              <w:rPr>
                <w:rFonts w:hint="cs"/>
                <w:spacing w:val="-4"/>
                <w:sz w:val="28"/>
                <w:cs/>
              </w:rPr>
              <w:t xml:space="preserve">(ตามเอกสารแนบ </w:t>
            </w:r>
            <w:r w:rsidR="0001636C" w:rsidRPr="0026145E">
              <w:t>EB</w:t>
            </w:r>
            <w:r w:rsidR="0001636C" w:rsidRPr="0026145E">
              <w:rPr>
                <w:cs/>
              </w:rPr>
              <w:t>1</w:t>
            </w:r>
            <w:r w:rsidR="0001636C" w:rsidRPr="0026145E">
              <w:rPr>
                <w:rFonts w:hint="cs"/>
                <w:cs/>
              </w:rPr>
              <w:t>0-1-</w:t>
            </w:r>
            <w:r w:rsidR="0001636C">
              <w:rPr>
                <w:rFonts w:hint="cs"/>
                <w:cs/>
              </w:rPr>
              <w:t>(</w:t>
            </w:r>
            <w:r w:rsidR="0001636C" w:rsidRPr="0026145E">
              <w:rPr>
                <w:cs/>
              </w:rPr>
              <w:t>1</w:t>
            </w:r>
            <w:r w:rsidR="0001636C">
              <w:rPr>
                <w:rFonts w:hint="cs"/>
                <w:cs/>
              </w:rPr>
              <w:t xml:space="preserve">.2)) </w:t>
            </w:r>
            <w:r w:rsidR="00593B26" w:rsidRPr="005F1A0C">
              <w:rPr>
                <w:cs/>
              </w:rPr>
              <w:t>เพื่อ</w:t>
            </w:r>
            <w:r w:rsidR="00593B26" w:rsidRPr="00E3151F">
              <w:rPr>
                <w:rFonts w:hint="cs"/>
                <w:sz w:val="28"/>
                <w:cs/>
              </w:rPr>
              <w:t xml:space="preserve">วิเคราะห์ความเสี่ยงเกี่ยวกับการปฏิบัติงานที่อาจเกิดผลประโยชน์ทับซ้อน </w:t>
            </w:r>
            <w:r w:rsidR="00593B26">
              <w:rPr>
                <w:rFonts w:hint="cs"/>
                <w:sz w:val="28"/>
                <w:cs/>
              </w:rPr>
              <w:t>ใน</w:t>
            </w:r>
            <w:r w:rsidR="00593B26" w:rsidRPr="00E3151F">
              <w:rPr>
                <w:rFonts w:hint="cs"/>
                <w:sz w:val="28"/>
                <w:cs/>
              </w:rPr>
              <w:t>การบริหารจัดการความเสี่ยง</w:t>
            </w:r>
            <w:r w:rsidR="00593B26">
              <w:rPr>
                <w:rFonts w:hint="cs"/>
                <w:sz w:val="28"/>
                <w:cs/>
              </w:rPr>
              <w:t>โดยมีการ</w:t>
            </w:r>
            <w:r w:rsidR="00593B26" w:rsidRPr="00E3151F">
              <w:rPr>
                <w:rFonts w:hint="cs"/>
                <w:sz w:val="28"/>
                <w:cs/>
              </w:rPr>
              <w:t xml:space="preserve">วิเคราะห์เสี่ยง หรือโอกาสที่จะเกิดการทุจริต/ผลประโยชน์ทับซ้อน </w:t>
            </w:r>
            <w:r w:rsidR="00593B26">
              <w:rPr>
                <w:rFonts w:hint="cs"/>
                <w:sz w:val="28"/>
                <w:cs/>
              </w:rPr>
              <w:t>มีการ</w:t>
            </w:r>
            <w:r w:rsidR="00593B26" w:rsidRPr="00E3151F">
              <w:rPr>
                <w:rFonts w:hint="cs"/>
                <w:sz w:val="28"/>
                <w:cs/>
              </w:rPr>
              <w:t xml:space="preserve">วิเคราะห์กระบวนงานในภารกิจหลัก และภารกิจสนับสนุนที่มีความเสี่ยง เพื่อสร้างกลไก/มาตรการ/แนวทางการป้องกันเพื่อยับยั้งการทุจริต หรือปิดโอกาสการทุจริตเพื่อกำหนดมาตรการหรือแนวทางการป้องกันและแก้ไขปัญหาการทุจริตประพฤติมิชอบในส่วนราชการ/ผลประโยชน์ทับซ้อน </w:t>
            </w:r>
          </w:p>
          <w:p w:rsidR="00A71C2E" w:rsidRPr="00A71C2E" w:rsidRDefault="00FE1B40" w:rsidP="00A71C2E">
            <w:pPr>
              <w:ind w:firstLine="725"/>
              <w:jc w:val="thaiDistribute"/>
              <w:rPr>
                <w:sz w:val="28"/>
                <w:cs/>
              </w:rPr>
            </w:pPr>
            <w:r w:rsidRPr="0026145E">
              <w:rPr>
                <w:rFonts w:hint="cs"/>
                <w:sz w:val="28"/>
                <w:cs/>
              </w:rPr>
              <w:t xml:space="preserve">มีการวิเคราะห์ความเสี่ยงเกี่ยวกับผลประโยชน์ทับซ้อนในมหาวิทยาลัย </w:t>
            </w:r>
            <w:r w:rsidRPr="0026145E">
              <w:rPr>
                <w:rFonts w:hint="cs"/>
                <w:cs/>
              </w:rPr>
              <w:t>ใน</w:t>
            </w:r>
            <w:r w:rsidR="00FD2487" w:rsidRPr="0026145E">
              <w:rPr>
                <w:rFonts w:hint="cs"/>
                <w:sz w:val="28"/>
                <w:cs/>
              </w:rPr>
              <w:t>การประชุม</w:t>
            </w:r>
            <w:r w:rsidR="004C4E10" w:rsidRPr="0026145E">
              <w:rPr>
                <w:cs/>
              </w:rPr>
              <w:t>คณะกรรมการ</w:t>
            </w:r>
            <w:r w:rsidR="004C4E10" w:rsidRPr="0026145E">
              <w:rPr>
                <w:rFonts w:hint="cs"/>
                <w:cs/>
              </w:rPr>
              <w:t>ดำเนินงานจัดการความเสี่ยงเกี่ยวกับการปฏิบัติงานที่อาจเกิดผลประโยชน์ทับซ้อนของมหาวิทยาลัย</w:t>
            </w:r>
            <w:r w:rsidR="004C4E10" w:rsidRPr="0026145E">
              <w:rPr>
                <w:cs/>
              </w:rPr>
              <w:t>ราชภัฏ</w:t>
            </w:r>
            <w:r w:rsidR="004C4E10" w:rsidRPr="0026145E">
              <w:rPr>
                <w:rFonts w:hint="cs"/>
                <w:cs/>
              </w:rPr>
              <w:t xml:space="preserve"> </w:t>
            </w:r>
            <w:r w:rsidR="004C4E10" w:rsidRPr="0026145E">
              <w:rPr>
                <w:cs/>
              </w:rPr>
              <w:t xml:space="preserve">วไลยอลงกรณ์ ในพระบรมราชูปถัมภ์ </w:t>
            </w:r>
            <w:r w:rsidR="00784FF4" w:rsidRPr="0026145E">
              <w:rPr>
                <w:rFonts w:hint="cs"/>
                <w:sz w:val="28"/>
                <w:cs/>
              </w:rPr>
              <w:t>เมื่อวัน</w:t>
            </w:r>
            <w:r w:rsidR="002C694F" w:rsidRPr="0026145E">
              <w:rPr>
                <w:rFonts w:hint="cs"/>
                <w:sz w:val="28"/>
                <w:cs/>
              </w:rPr>
              <w:t>อังคาร</w:t>
            </w:r>
            <w:r w:rsidR="00784FF4" w:rsidRPr="0026145E">
              <w:rPr>
                <w:rFonts w:hint="cs"/>
                <w:sz w:val="28"/>
                <w:cs/>
              </w:rPr>
              <w:t xml:space="preserve">ที่ </w:t>
            </w:r>
            <w:r w:rsidR="002C694F" w:rsidRPr="0026145E">
              <w:rPr>
                <w:rFonts w:hint="cs"/>
                <w:sz w:val="28"/>
                <w:cs/>
              </w:rPr>
              <w:t>25 มกราคม 2561 ณ ห้องประชม 409 ชั้น 4 บัณฑิตวิทยาลัย อา</w:t>
            </w:r>
            <w:r w:rsidR="00A71C2E">
              <w:rPr>
                <w:rFonts w:hint="cs"/>
                <w:sz w:val="28"/>
                <w:cs/>
              </w:rPr>
              <w:t>คาร 100 ปี สมเด็จพระศรีนครินทร์</w:t>
            </w:r>
            <w:r w:rsidR="00A71C2E">
              <w:rPr>
                <w:sz w:val="28"/>
              </w:rPr>
              <w:t xml:space="preserve"> </w:t>
            </w:r>
            <w:r w:rsidR="0001636C">
              <w:rPr>
                <w:rFonts w:hint="cs"/>
                <w:spacing w:val="-4"/>
                <w:sz w:val="28"/>
                <w:cs/>
              </w:rPr>
              <w:t xml:space="preserve">(ตามเอกสารแนบ </w:t>
            </w:r>
            <w:r w:rsidR="0001636C" w:rsidRPr="0026145E">
              <w:t>EB</w:t>
            </w:r>
            <w:r w:rsidR="0001636C" w:rsidRPr="0026145E">
              <w:rPr>
                <w:cs/>
              </w:rPr>
              <w:t>1</w:t>
            </w:r>
            <w:r w:rsidR="0001636C" w:rsidRPr="0026145E">
              <w:rPr>
                <w:rFonts w:hint="cs"/>
                <w:cs/>
              </w:rPr>
              <w:t>0-1-</w:t>
            </w:r>
            <w:r w:rsidR="0001636C">
              <w:rPr>
                <w:rFonts w:hint="cs"/>
                <w:cs/>
              </w:rPr>
              <w:t xml:space="preserve">(2.1)) </w:t>
            </w:r>
            <w:r w:rsidR="00A71C2E">
              <w:rPr>
                <w:rFonts w:hint="cs"/>
                <w:sz w:val="28"/>
                <w:cs/>
              </w:rPr>
              <w:t>มีวิธีการดังนี้</w:t>
            </w:r>
          </w:p>
          <w:p w:rsidR="00A71C2E" w:rsidRDefault="00A71C2E" w:rsidP="00A71C2E">
            <w:pPr>
              <w:ind w:firstLine="725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การประเมินความเสี่ยง</w:t>
            </w:r>
          </w:p>
          <w:p w:rsidR="00A71C2E" w:rsidRPr="00593B26" w:rsidRDefault="00A71C2E" w:rsidP="00593B26">
            <w:pPr>
              <w:tabs>
                <w:tab w:val="left" w:pos="990"/>
              </w:tabs>
              <w:ind w:firstLine="720"/>
              <w:jc w:val="thaiDistribute"/>
            </w:pPr>
            <w:r>
              <w:rPr>
                <w:rFonts w:hint="cs"/>
                <w:cs/>
              </w:rPr>
              <w:t xml:space="preserve">การประเมินโอกาสและผลกระทบเกี่ยวกับการปฏิบัติงานที่อาจเกิดผลประโยชน์ทับซ้อนของมหาวิทยาลัย โดยใช้ผลคูณของโอกาสที่จะเกิดเหตุการณ์ หรือโอกาสของหน่วยงานที่จะเกิดเหตุการณ์ </w:t>
            </w:r>
            <w:r>
              <w:t>(Risk Assessment</w:t>
            </w:r>
            <w:r>
              <w:rPr>
                <w:rFonts w:ascii="Angsana New" w:hAnsi="Angsana New" w:cs="Angsana New"/>
              </w:rPr>
              <w:t xml:space="preserve">) </w:t>
            </w:r>
            <w:r>
              <w:rPr>
                <w:cs/>
              </w:rPr>
              <w:t>โดยประเมินจากโอกาสที่จะเกิด</w:t>
            </w:r>
            <w:r>
              <w:t xml:space="preserve"> (Likelihood) </w:t>
            </w:r>
            <w:r>
              <w:rPr>
                <w:cs/>
              </w:rPr>
              <w:t>และผลกรทบ</w:t>
            </w:r>
            <w:r>
              <w:t xml:space="preserve"> (Impact) </w:t>
            </w:r>
            <w:r>
              <w:rPr>
                <w:cs/>
              </w:rPr>
              <w:t>และน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มาพิจารณาความสัมพันธ์ระหว่างโอกาสที่จะเกิดกับผลกระทบที่จะเกิดว่าจะเกิดความเสียหายในระดับใด</w:t>
            </w:r>
            <w:r>
              <w:t xml:space="preserve"> </w:t>
            </w:r>
            <w:r>
              <w:rPr>
                <w:cs/>
              </w:rPr>
              <w:t>ดัง</w:t>
            </w:r>
            <w:r w:rsidR="00593B26">
              <w:rPr>
                <w:rFonts w:hint="cs"/>
                <w:cs/>
              </w:rPr>
              <w:t>ตารางแสดงความสัมพันธ์ระหว่างโอกาสที่จะเกิดความเสี่ยงและผลกระทบของความเสี่ยง</w:t>
            </w:r>
          </w:p>
          <w:p w:rsidR="00A71C2E" w:rsidRPr="00593B26" w:rsidRDefault="00A71C2E" w:rsidP="00A71C2E">
            <w:pPr>
              <w:tabs>
                <w:tab w:val="left" w:pos="990"/>
              </w:tabs>
              <w:jc w:val="center"/>
              <w:rPr>
                <w:sz w:val="16"/>
                <w:szCs w:val="16"/>
              </w:rPr>
            </w:pPr>
          </w:p>
          <w:tbl>
            <w:tblPr>
              <w:tblStyle w:val="a7"/>
              <w:tblW w:w="9287" w:type="dxa"/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1350"/>
              <w:gridCol w:w="5507"/>
            </w:tblGrid>
            <w:tr w:rsidR="00A71C2E" w:rsidRPr="002A5346" w:rsidTr="00593B26">
              <w:tc>
                <w:tcPr>
                  <w:tcW w:w="2430" w:type="dxa"/>
                  <w:shd w:val="clear" w:color="auto" w:fill="F2F2F2" w:themeFill="background1" w:themeFillShade="F2"/>
                </w:tcPr>
                <w:p w:rsidR="00A71C2E" w:rsidRPr="002A5346" w:rsidRDefault="00A71C2E" w:rsidP="00A71C2E">
                  <w:pPr>
                    <w:tabs>
                      <w:tab w:val="left" w:pos="990"/>
                    </w:tabs>
                    <w:jc w:val="center"/>
                    <w:rPr>
                      <w:b/>
                      <w:bCs/>
                      <w:cs/>
                    </w:rPr>
                  </w:pPr>
                  <w:r w:rsidRPr="002A5346">
                    <w:rPr>
                      <w:rFonts w:hint="cs"/>
                      <w:b/>
                      <w:bCs/>
                      <w:cs/>
                    </w:rPr>
                    <w:t>ระดับความเสี่ยงโดยรวม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</w:tcPr>
                <w:p w:rsidR="00A71C2E" w:rsidRPr="002A5346" w:rsidRDefault="00A71C2E" w:rsidP="00A71C2E">
                  <w:pPr>
                    <w:tabs>
                      <w:tab w:val="left" w:pos="990"/>
                    </w:tabs>
                    <w:jc w:val="center"/>
                    <w:rPr>
                      <w:b/>
                      <w:bCs/>
                    </w:rPr>
                  </w:pPr>
                  <w:r w:rsidRPr="002A5346">
                    <w:rPr>
                      <w:rFonts w:hint="cs"/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5507" w:type="dxa"/>
                  <w:shd w:val="clear" w:color="auto" w:fill="F2F2F2" w:themeFill="background1" w:themeFillShade="F2"/>
                </w:tcPr>
                <w:p w:rsidR="00A71C2E" w:rsidRPr="002A5346" w:rsidRDefault="00A71C2E" w:rsidP="00A71C2E">
                  <w:pPr>
                    <w:tabs>
                      <w:tab w:val="left" w:pos="990"/>
                    </w:tabs>
                    <w:jc w:val="center"/>
                    <w:rPr>
                      <w:b/>
                      <w:bCs/>
                    </w:rPr>
                  </w:pPr>
                  <w:r w:rsidRPr="002A5346">
                    <w:rPr>
                      <w:rFonts w:hint="cs"/>
                      <w:b/>
                      <w:bCs/>
                      <w:cs/>
                    </w:rPr>
                    <w:t>ความหมาย</w:t>
                  </w:r>
                </w:p>
              </w:tc>
            </w:tr>
            <w:tr w:rsidR="00A71C2E" w:rsidTr="00593B26">
              <w:tc>
                <w:tcPr>
                  <w:tcW w:w="2430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ต่ำ </w:t>
                  </w:r>
                  <w:r>
                    <w:t>(Low)</w:t>
                  </w:r>
                </w:p>
              </w:tc>
              <w:tc>
                <w:tcPr>
                  <w:tcW w:w="1350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center"/>
                  </w:pPr>
                  <w:r>
                    <w:t>1 – 3</w:t>
                  </w:r>
                </w:p>
              </w:tc>
              <w:tc>
                <w:tcPr>
                  <w:tcW w:w="5507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thaiDistribute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ระดับความเสี่ยงที่ยอมรับได้ โดยไม่ต้องมีการควบคุมความเสี่ยง ไม่ต้องมีการจัดการเพิ่มเติม</w:t>
                  </w:r>
                </w:p>
              </w:tc>
            </w:tr>
            <w:tr w:rsidR="00A71C2E" w:rsidTr="00593B26">
              <w:tc>
                <w:tcPr>
                  <w:tcW w:w="2430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ปานกลาง </w:t>
                  </w:r>
                  <w:r>
                    <w:t>(Medium)</w:t>
                  </w:r>
                </w:p>
              </w:tc>
              <w:tc>
                <w:tcPr>
                  <w:tcW w:w="1350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center"/>
                  </w:pPr>
                  <w:r>
                    <w:t>4 – 8</w:t>
                  </w:r>
                </w:p>
              </w:tc>
              <w:tc>
                <w:tcPr>
                  <w:tcW w:w="5507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thaiDistribute"/>
                  </w:pPr>
                  <w:r>
                    <w:rPr>
                      <w:rFonts w:hint="cs"/>
                      <w:cs/>
                    </w:rPr>
                    <w:t>ระดับความเสี่ยงที่ยอมรับได้ แต่ต้องมีการควบคุมเพื่อป้องกันไม่ให้ความเสี่ยงเคลื่อนย้ายไปยังระดับที่ยอมรับไม่ได้</w:t>
                  </w:r>
                </w:p>
              </w:tc>
            </w:tr>
            <w:tr w:rsidR="00A71C2E" w:rsidTr="00593B26">
              <w:tc>
                <w:tcPr>
                  <w:tcW w:w="2430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สูง </w:t>
                  </w:r>
                  <w:r>
                    <w:t>(High)</w:t>
                  </w:r>
                </w:p>
              </w:tc>
              <w:tc>
                <w:tcPr>
                  <w:tcW w:w="1350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center"/>
                  </w:pPr>
                  <w:r>
                    <w:t>9 - 16</w:t>
                  </w:r>
                </w:p>
              </w:tc>
              <w:tc>
                <w:tcPr>
                  <w:tcW w:w="5507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thaiDistribute"/>
                  </w:pPr>
                  <w:r>
                    <w:rPr>
                      <w:rFonts w:hint="cs"/>
                      <w:cs/>
                    </w:rPr>
                    <w:t>ระดับความเสี่ยงที่ไม่สามารถยอมรับได้ โดยต้องมีการจัดการความเสี่ยง เพื่อให้อยู่ในระดับที่ยอมรับได้ต่อไป</w:t>
                  </w:r>
                </w:p>
              </w:tc>
            </w:tr>
            <w:tr w:rsidR="00A71C2E" w:rsidTr="00593B26">
              <w:tc>
                <w:tcPr>
                  <w:tcW w:w="2430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thaiDistribute"/>
                  </w:pPr>
                  <w:r>
                    <w:rPr>
                      <w:rFonts w:hint="cs"/>
                      <w:cs/>
                    </w:rPr>
                    <w:t xml:space="preserve">สูงมาก </w:t>
                  </w:r>
                  <w:r>
                    <w:t>(Extreme)</w:t>
                  </w:r>
                </w:p>
              </w:tc>
              <w:tc>
                <w:tcPr>
                  <w:tcW w:w="1350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center"/>
                  </w:pPr>
                  <w:r>
                    <w:t>20 – 25</w:t>
                  </w:r>
                </w:p>
              </w:tc>
              <w:tc>
                <w:tcPr>
                  <w:tcW w:w="5507" w:type="dxa"/>
                </w:tcPr>
                <w:p w:rsidR="00A71C2E" w:rsidRDefault="00A71C2E" w:rsidP="00A71C2E">
                  <w:pPr>
                    <w:tabs>
                      <w:tab w:val="left" w:pos="990"/>
                    </w:tabs>
                    <w:jc w:val="thaiDistribute"/>
                  </w:pPr>
                  <w:r>
                    <w:rPr>
                      <w:rFonts w:hint="cs"/>
                      <w:cs/>
                    </w:rPr>
                    <w:t>ระดับความเสี่ยงที่ไม่สามารถยอมรับได้จำเป็นต้องเร่งจัดการความเสี่ยงให้อยู่ในระดับที่ยอมรับได้ทันที</w:t>
                  </w:r>
                </w:p>
              </w:tc>
            </w:tr>
          </w:tbl>
          <w:p w:rsidR="00A71C2E" w:rsidRPr="00F22CE8" w:rsidRDefault="00A71C2E" w:rsidP="00593B26">
            <w:pPr>
              <w:tabs>
                <w:tab w:val="left" w:pos="725"/>
              </w:tabs>
              <w:ind w:firstLine="725"/>
              <w:jc w:val="thaiDistribute"/>
              <w:rPr>
                <w:b/>
                <w:bCs/>
                <w:spacing w:val="-6"/>
              </w:rPr>
            </w:pPr>
            <w:r w:rsidRPr="00F22CE8">
              <w:rPr>
                <w:rFonts w:hint="cs"/>
                <w:b/>
                <w:bCs/>
                <w:spacing w:val="-6"/>
                <w:cs/>
              </w:rPr>
              <w:t xml:space="preserve">การวิเคราะห์ความเสี่ยงเกี่ยวกับการปฏิบัติงานที่อาจเกิดผลประโยชน์ทับซ้อน </w:t>
            </w:r>
          </w:p>
          <w:p w:rsidR="00A71C2E" w:rsidRPr="00D92DB3" w:rsidRDefault="00A71C2E" w:rsidP="00A71C2E">
            <w:pPr>
              <w:tabs>
                <w:tab w:val="left" w:pos="450"/>
              </w:tabs>
              <w:spacing w:after="120"/>
              <w:ind w:firstLine="720"/>
              <w:jc w:val="thaiDistribute"/>
              <w:rPr>
                <w:cs/>
              </w:rPr>
            </w:pPr>
            <w:r w:rsidRPr="00D92DB3">
              <w:rPr>
                <w:rFonts w:hint="cs"/>
                <w:cs/>
              </w:rPr>
              <w:t>มหาวิทยาลัยได้</w:t>
            </w:r>
            <w:r w:rsidR="009663FA">
              <w:rPr>
                <w:rFonts w:hint="cs"/>
                <w:cs/>
              </w:rPr>
              <w:t>ทำการ</w:t>
            </w:r>
            <w:r>
              <w:rPr>
                <w:rFonts w:hint="cs"/>
                <w:cs/>
              </w:rPr>
              <w:t>ศึกษาวิคราะห์ สถานการณ์การทุจริต ภารกิจหลักของหน่วยงาน โดยดูจาก</w:t>
            </w:r>
            <w:r>
              <w:rPr>
                <w:rFonts w:hint="cs"/>
                <w:sz w:val="28"/>
                <w:cs/>
              </w:rPr>
              <w:t>ข้อมูลมาจากข้อมูลสถิติการร้องเรียนผ่านคณะกรรมการกำกับ ติดตาม เรื่องร้องเรียน มหาวิทยาลัยราชภัฏ  วไลยอลงกรณ์ ในพระบรมราชูปถัมภ์ รวมถึงข้อมูลจากการตรวจสอบของหน่วยงานภายใน ตลอดจนข้อมูลสภาพแวดล้อมอื่นๆ ที่เกี่ยวข้อง</w:t>
            </w:r>
            <w:r>
              <w:rPr>
                <w:rFonts w:hint="cs"/>
                <w:cs/>
              </w:rPr>
              <w:t xml:space="preserve"> เพื่อนำมาหาปัจจัยเสี่ยงเกี่ยวกับการปฏิบัติงาน ซึ่งจากการวิเคราะห์ความเสี่ยงตามภารกิจหลักของมหาวิทยาลัยโดยมีปัจจัยเสี่ยง ดังนี้</w:t>
            </w:r>
          </w:p>
          <w:tbl>
            <w:tblPr>
              <w:tblStyle w:val="a7"/>
              <w:tblpPr w:leftFromText="180" w:rightFromText="180" w:vertAnchor="text" w:horzAnchor="margin" w:tblpX="85" w:tblpY="98"/>
              <w:tblW w:w="8815" w:type="dxa"/>
              <w:tblLayout w:type="fixed"/>
              <w:tblLook w:val="04A0" w:firstRow="1" w:lastRow="0" w:firstColumn="1" w:lastColumn="0" w:noHBand="0" w:noVBand="1"/>
            </w:tblPr>
            <w:tblGrid>
              <w:gridCol w:w="3029"/>
              <w:gridCol w:w="5786"/>
            </w:tblGrid>
            <w:tr w:rsidR="00A71C2E" w:rsidRPr="00165655" w:rsidTr="00593B26">
              <w:trPr>
                <w:trHeight w:val="285"/>
              </w:trPr>
              <w:tc>
                <w:tcPr>
                  <w:tcW w:w="3029" w:type="dxa"/>
                  <w:shd w:val="clear" w:color="auto" w:fill="F2F2F2" w:themeFill="background1" w:themeFillShade="F2"/>
                </w:tcPr>
                <w:p w:rsidR="00A71C2E" w:rsidRPr="00C176F1" w:rsidRDefault="00A71C2E" w:rsidP="00A71C2E">
                  <w:pPr>
                    <w:spacing w:line="0" w:lineRule="atLeast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C176F1">
                    <w:rPr>
                      <w:b/>
                      <w:bCs/>
                      <w:sz w:val="30"/>
                      <w:szCs w:val="30"/>
                      <w:cs/>
                    </w:rPr>
                    <w:lastRenderedPageBreak/>
                    <w:t xml:space="preserve">ความเสี่ยง </w:t>
                  </w:r>
                </w:p>
                <w:p w:rsidR="00A71C2E" w:rsidRPr="00C176F1" w:rsidRDefault="00A71C2E" w:rsidP="00593B26">
                  <w:pPr>
                    <w:tabs>
                      <w:tab w:val="center" w:pos="1449"/>
                      <w:tab w:val="right" w:pos="2898"/>
                    </w:tabs>
                    <w:spacing w:line="0" w:lineRule="atLeast"/>
                    <w:ind w:left="247" w:firstLine="157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  <w:cs/>
                    </w:rPr>
                    <w:tab/>
                  </w:r>
                  <w:r w:rsidRPr="00C176F1">
                    <w:rPr>
                      <w:b/>
                      <w:bCs/>
                      <w:sz w:val="30"/>
                      <w:szCs w:val="30"/>
                      <w:cs/>
                    </w:rPr>
                    <w:t>(ภารกิจหลัก/กิจกรรม)</w:t>
                  </w:r>
                  <w:r>
                    <w:rPr>
                      <w:b/>
                      <w:bCs/>
                      <w:sz w:val="30"/>
                      <w:szCs w:val="30"/>
                      <w:cs/>
                    </w:rPr>
                    <w:tab/>
                  </w:r>
                </w:p>
              </w:tc>
              <w:tc>
                <w:tcPr>
                  <w:tcW w:w="5786" w:type="dxa"/>
                  <w:shd w:val="clear" w:color="auto" w:fill="F2F2F2" w:themeFill="background1" w:themeFillShade="F2"/>
                </w:tcPr>
                <w:p w:rsidR="00A71C2E" w:rsidRPr="00C176F1" w:rsidRDefault="00A71C2E" w:rsidP="00A71C2E">
                  <w:pPr>
                    <w:spacing w:line="0" w:lineRule="atLeast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C176F1">
                    <w:rPr>
                      <w:b/>
                      <w:bCs/>
                      <w:sz w:val="30"/>
                      <w:szCs w:val="30"/>
                      <w:cs/>
                    </w:rPr>
                    <w:t>ปัจจัยเสี่ยง</w:t>
                  </w:r>
                </w:p>
              </w:tc>
            </w:tr>
            <w:tr w:rsidR="00A71C2E" w:rsidRPr="00165655" w:rsidTr="00593B26">
              <w:trPr>
                <w:trHeight w:val="410"/>
              </w:trPr>
              <w:tc>
                <w:tcPr>
                  <w:tcW w:w="3029" w:type="dxa"/>
                </w:tcPr>
                <w:p w:rsidR="00A71C2E" w:rsidRPr="00C176F1" w:rsidRDefault="00A71C2E" w:rsidP="00A71C2E">
                  <w:pPr>
                    <w:spacing w:line="0" w:lineRule="atLeast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1.</w:t>
                  </w: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ด้านการจัดการเรียนการสอน</w:t>
                  </w:r>
                </w:p>
              </w:tc>
              <w:tc>
                <w:tcPr>
                  <w:tcW w:w="5786" w:type="dxa"/>
                </w:tcPr>
                <w:p w:rsidR="00A71C2E" w:rsidRPr="008D5B99" w:rsidRDefault="00A71C2E" w:rsidP="00A71C2E">
                  <w:pPr>
                    <w:spacing w:line="0" w:lineRule="atLeast"/>
                    <w:rPr>
                      <w:sz w:val="30"/>
                      <w:szCs w:val="30"/>
                    </w:rPr>
                  </w:pPr>
                  <w:r w:rsidRPr="008D5B99">
                    <w:rPr>
                      <w:rFonts w:eastAsia="Times New Roman" w:hint="cs"/>
                      <w:sz w:val="30"/>
                      <w:szCs w:val="30"/>
                      <w:cs/>
                    </w:rPr>
                    <w:t>1. อาจารย์จำหน่ายตำราเรียน อุปกรณ์ และสินค้าอื่นของตนเองให้กับนักศึกษาโดยไม่ได้รับการอนุมัติจากมหาวิทยาลัย</w:t>
                  </w:r>
                </w:p>
                <w:p w:rsidR="00A71C2E" w:rsidRPr="008D5B99" w:rsidRDefault="00A71C2E" w:rsidP="00A71C2E">
                  <w:pPr>
                    <w:spacing w:line="0" w:lineRule="atLeast"/>
                    <w:rPr>
                      <w:sz w:val="30"/>
                      <w:szCs w:val="30"/>
                    </w:rPr>
                  </w:pPr>
                  <w:r w:rsidRPr="008D5B99">
                    <w:rPr>
                      <w:rFonts w:hint="cs"/>
                      <w:sz w:val="30"/>
                      <w:szCs w:val="30"/>
                      <w:cs/>
                    </w:rPr>
                    <w:t xml:space="preserve">2. </w:t>
                  </w:r>
                  <w:r w:rsidRPr="008D5B99">
                    <w:rPr>
                      <w:rFonts w:eastAsia="Times New Roman" w:hint="cs"/>
                      <w:sz w:val="30"/>
                      <w:szCs w:val="30"/>
                      <w:cs/>
                    </w:rPr>
                    <w:t>อาจารย์เก็บค่ากิจกรรมต่างๆ เช่น ค่าเสื้อ ค่าอุปกรณ์การเรียน โดยไม่ได้รับการอนุมัติจากมหาวิทยาลัย</w:t>
                  </w:r>
                </w:p>
                <w:p w:rsidR="00A71C2E" w:rsidRPr="008D5B99" w:rsidRDefault="00A71C2E" w:rsidP="00A71C2E">
                  <w:pPr>
                    <w:spacing w:line="0" w:lineRule="atLeast"/>
                    <w:rPr>
                      <w:sz w:val="30"/>
                      <w:szCs w:val="30"/>
                      <w:cs/>
                    </w:rPr>
                  </w:pPr>
                  <w:r w:rsidRPr="008D5B99">
                    <w:rPr>
                      <w:sz w:val="30"/>
                      <w:szCs w:val="30"/>
                    </w:rPr>
                    <w:t xml:space="preserve">3. </w:t>
                  </w:r>
                  <w:r w:rsidRPr="008D5B99">
                    <w:rPr>
                      <w:rFonts w:hint="cs"/>
                      <w:sz w:val="30"/>
                      <w:szCs w:val="30"/>
                      <w:cs/>
                    </w:rPr>
                    <w:t>อาจารย์ให้คะแนนไม่เป็นไปตามเกณฑ์โดยมีอคติกับนักศึกษา</w:t>
                  </w:r>
                </w:p>
                <w:p w:rsidR="00A71C2E" w:rsidRPr="008D5B99" w:rsidRDefault="00A71C2E" w:rsidP="00A71C2E">
                  <w:pPr>
                    <w:spacing w:line="0" w:lineRule="atLeast"/>
                    <w:rPr>
                      <w:sz w:val="30"/>
                      <w:szCs w:val="30"/>
                    </w:rPr>
                  </w:pPr>
                  <w:r w:rsidRPr="008D5B99">
                    <w:rPr>
                      <w:rFonts w:hint="cs"/>
                      <w:sz w:val="30"/>
                      <w:szCs w:val="30"/>
                      <w:cs/>
                    </w:rPr>
                    <w:t>4.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</w:t>
                  </w:r>
                  <w:r w:rsidRPr="008D5B99">
                    <w:rPr>
                      <w:rFonts w:hint="cs"/>
                      <w:sz w:val="30"/>
                      <w:szCs w:val="30"/>
                      <w:cs/>
                    </w:rPr>
                    <w:t>อาจารย์ใช้สถานที่มหาวิทยาลัยดำเนินการประโยชน์ส่วนตน</w:t>
                  </w:r>
                </w:p>
              </w:tc>
            </w:tr>
            <w:tr w:rsidR="00A71C2E" w:rsidRPr="00165655" w:rsidTr="00593B26">
              <w:trPr>
                <w:trHeight w:val="137"/>
              </w:trPr>
              <w:tc>
                <w:tcPr>
                  <w:tcW w:w="3029" w:type="dxa"/>
                </w:tcPr>
                <w:p w:rsidR="00A71C2E" w:rsidRPr="00C176F1" w:rsidRDefault="00A71C2E" w:rsidP="00A71C2E">
                  <w:pPr>
                    <w:spacing w:line="0" w:lineRule="atLeast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2.</w:t>
                  </w: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ด้านการวิจัยและงานสร้างสรรค์</w:t>
                  </w:r>
                </w:p>
              </w:tc>
              <w:tc>
                <w:tcPr>
                  <w:tcW w:w="5786" w:type="dxa"/>
                </w:tcPr>
                <w:p w:rsidR="00A71C2E" w:rsidRPr="008D5B99" w:rsidRDefault="00A71C2E" w:rsidP="00593B26">
                  <w:pPr>
                    <w:tabs>
                      <w:tab w:val="left" w:pos="2848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8D5B99">
                    <w:rPr>
                      <w:rFonts w:eastAsia="Times New Roman" w:hint="cs"/>
                      <w:sz w:val="30"/>
                      <w:szCs w:val="30"/>
                      <w:cs/>
                    </w:rPr>
                    <w:t>-คณะกรรมการพิจารณาทุนวิจัยมีส่วนได้ส่วนเสียผู้เสนอขอรับทุน</w:t>
                  </w:r>
                  <w:r w:rsidRPr="008D5B99">
                    <w:rPr>
                      <w:rFonts w:eastAsia="Times New Roman"/>
                      <w:sz w:val="30"/>
                      <w:szCs w:val="30"/>
                      <w:cs/>
                    </w:rPr>
                    <w:tab/>
                  </w:r>
                </w:p>
              </w:tc>
            </w:tr>
            <w:tr w:rsidR="00A71C2E" w:rsidRPr="00165655" w:rsidTr="00593B26">
              <w:trPr>
                <w:trHeight w:val="416"/>
              </w:trPr>
              <w:tc>
                <w:tcPr>
                  <w:tcW w:w="3029" w:type="dxa"/>
                </w:tcPr>
                <w:p w:rsidR="00A71C2E" w:rsidRPr="00C176F1" w:rsidRDefault="00A71C2E" w:rsidP="00A71C2E">
                  <w:pPr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3.</w:t>
                  </w: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ด้านการบริการวิชาการ</w:t>
                  </w:r>
                </w:p>
              </w:tc>
              <w:tc>
                <w:tcPr>
                  <w:tcW w:w="5786" w:type="dxa"/>
                </w:tcPr>
                <w:p w:rsidR="00A71C2E" w:rsidRPr="00C176F1" w:rsidRDefault="00A71C2E" w:rsidP="00A71C2E">
                  <w:pPr>
                    <w:spacing w:line="0" w:lineRule="atLeast"/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C176F1">
                    <w:rPr>
                      <w:rFonts w:eastAsia="Times New Roman" w:hint="cs"/>
                      <w:sz w:val="30"/>
                      <w:szCs w:val="30"/>
                      <w:cs/>
                    </w:rPr>
                    <w:t>- ผู้ดำเนินโครงการบริการวิชาการเลือกพื้นที่บริการวิชาการในพื้นที่ของตนเองหรือคนรู้จักอาศัยอยู่</w:t>
                  </w:r>
                </w:p>
              </w:tc>
            </w:tr>
            <w:tr w:rsidR="00A71C2E" w:rsidRPr="00165655" w:rsidTr="00593B26">
              <w:trPr>
                <w:trHeight w:val="58"/>
              </w:trPr>
              <w:tc>
                <w:tcPr>
                  <w:tcW w:w="3029" w:type="dxa"/>
                </w:tcPr>
                <w:p w:rsidR="00A71C2E" w:rsidRPr="00C176F1" w:rsidRDefault="00A71C2E" w:rsidP="00A71C2E">
                  <w:pPr>
                    <w:spacing w:line="0" w:lineRule="atLeast"/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>
                    <w:rPr>
                      <w:rFonts w:eastAsia="Times New Roman" w:hint="cs"/>
                      <w:sz w:val="30"/>
                      <w:szCs w:val="30"/>
                      <w:cs/>
                    </w:rPr>
                    <w:t>4.ด้านศิลปะวัฒนธรรม</w:t>
                  </w:r>
                </w:p>
              </w:tc>
              <w:tc>
                <w:tcPr>
                  <w:tcW w:w="5786" w:type="dxa"/>
                </w:tcPr>
                <w:p w:rsidR="00A71C2E" w:rsidRPr="00C176F1" w:rsidRDefault="00A71C2E" w:rsidP="00A71C2E">
                  <w:pPr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A71C2E" w:rsidRPr="00165655" w:rsidTr="00593B26">
              <w:trPr>
                <w:trHeight w:val="1730"/>
              </w:trPr>
              <w:tc>
                <w:tcPr>
                  <w:tcW w:w="3029" w:type="dxa"/>
                </w:tcPr>
                <w:p w:rsidR="00A71C2E" w:rsidRPr="00C176F1" w:rsidRDefault="00A71C2E" w:rsidP="00A71C2E">
                  <w:pPr>
                    <w:spacing w:line="0" w:lineRule="atLeast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eastAsia="Times New Roman" w:hint="cs"/>
                      <w:sz w:val="30"/>
                      <w:szCs w:val="30"/>
                      <w:cs/>
                    </w:rPr>
                    <w:t>5.</w:t>
                  </w:r>
                  <w:r w:rsidRPr="00C176F1">
                    <w:rPr>
                      <w:rFonts w:eastAsia="Times New Roman" w:hint="cs"/>
                      <w:sz w:val="30"/>
                      <w:szCs w:val="30"/>
                      <w:cs/>
                    </w:rPr>
                    <w:t>ด้านการบริหารจัดการ</w:t>
                  </w:r>
                </w:p>
              </w:tc>
              <w:tc>
                <w:tcPr>
                  <w:tcW w:w="5786" w:type="dxa"/>
                </w:tcPr>
                <w:p w:rsidR="00A71C2E" w:rsidRPr="00C176F1" w:rsidRDefault="00A71C2E" w:rsidP="00A71C2E">
                  <w:pPr>
                    <w:rPr>
                      <w:sz w:val="30"/>
                      <w:szCs w:val="30"/>
                    </w:rPr>
                  </w:pP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1.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</w:t>
                  </w: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เจ้าหน้าที่ฝ่ายบุคคล</w:t>
                  </w:r>
                  <w:r w:rsidRPr="00C176F1">
                    <w:rPr>
                      <w:sz w:val="30"/>
                      <w:szCs w:val="30"/>
                      <w:cs/>
                    </w:rPr>
                    <w:t>ฝากลูกหลาน</w:t>
                  </w: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หรือเรียกเก็บเงินผู้อื่น</w:t>
                  </w:r>
                  <w:r w:rsidRPr="00C176F1">
                    <w:rPr>
                      <w:sz w:val="30"/>
                      <w:szCs w:val="30"/>
                      <w:cs/>
                    </w:rPr>
                    <w:t>เข้าทำงาน</w:t>
                  </w:r>
                </w:p>
                <w:p w:rsidR="00A71C2E" w:rsidRPr="00C176F1" w:rsidRDefault="00A71C2E" w:rsidP="00A71C2E">
                  <w:pPr>
                    <w:rPr>
                      <w:sz w:val="30"/>
                      <w:szCs w:val="30"/>
                    </w:rPr>
                  </w:pP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2.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</w:t>
                  </w: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เจ้าหน้าที่พัสดุใช้อำนวจหน้าที่ทำให้บริษัทตนเองได้งานรับเหมา</w:t>
                  </w:r>
                </w:p>
                <w:p w:rsidR="00A71C2E" w:rsidRDefault="00A71C2E" w:rsidP="00A71C2E">
                  <w:pPr>
                    <w:tabs>
                      <w:tab w:val="left" w:pos="4905"/>
                    </w:tabs>
                    <w:rPr>
                      <w:sz w:val="30"/>
                      <w:szCs w:val="30"/>
                      <w:cs/>
                    </w:rPr>
                  </w:pP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บุคลากรและผู้บริหารของมหาวิทยาลัย</w:t>
                  </w: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รับ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ทรัพย์สินหรือประโยชน์อื่นใดจากญาติหรือจากบุคคลที่ให้กันในโอกาสต่างๆ ไม่เป็นไปตามหลักเกณฑ์การรับทรัพย์สินหรือประโยชน์อื่นใดโดยธรรมจรรยาบรรณของเจ้าที่ของรัฐ พ.ศ.2543</w:t>
                  </w:r>
                </w:p>
                <w:p w:rsidR="00A71C2E" w:rsidRPr="00C176F1" w:rsidRDefault="00A71C2E" w:rsidP="00A71C2E">
                  <w:pPr>
                    <w:rPr>
                      <w:sz w:val="30"/>
                      <w:szCs w:val="30"/>
                      <w:cs/>
                    </w:rPr>
                  </w:pP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4.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</w:t>
                  </w: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ผู้บริหาร อาจารย์ เจ้าหน้าที่ใช้ทรัพย์สินของทางราชการเพื่อประโยชน์ส่วนตัว เช่น การใช้รถยนต์หรือคอมพิวเตอร์ ของราชการทำงานส่วนตัว</w:t>
                  </w:r>
                </w:p>
                <w:p w:rsidR="00A71C2E" w:rsidRPr="00C176F1" w:rsidRDefault="00A71C2E" w:rsidP="00A71C2E">
                  <w:pPr>
                    <w:rPr>
                      <w:sz w:val="30"/>
                      <w:szCs w:val="30"/>
                    </w:rPr>
                  </w:pPr>
                  <w:r w:rsidRPr="00C176F1">
                    <w:rPr>
                      <w:sz w:val="30"/>
                      <w:szCs w:val="30"/>
                    </w:rPr>
                    <w:t>5.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Pr="00C176F1">
                    <w:rPr>
                      <w:rFonts w:hint="cs"/>
                      <w:sz w:val="30"/>
                      <w:szCs w:val="30"/>
                      <w:cs/>
                    </w:rPr>
                    <w:t>เจ้าหน้าที่ใช้ข้อมูลลับของทางราชการเพื่อรับสิ่งตอบแทน เช่น ราคาประมูล หรือประกวดราคา</w:t>
                  </w:r>
                </w:p>
              </w:tc>
            </w:tr>
          </w:tbl>
          <w:p w:rsidR="00A71C2E" w:rsidRDefault="00A71C2E" w:rsidP="00756F06">
            <w:pPr>
              <w:tabs>
                <w:tab w:val="left" w:pos="284"/>
                <w:tab w:val="left" w:pos="426"/>
              </w:tabs>
              <w:spacing w:before="240"/>
              <w:ind w:firstLine="725"/>
              <w:jc w:val="thaiDistribute"/>
              <w:rPr>
                <w:b/>
                <w:bCs/>
              </w:rPr>
            </w:pPr>
            <w:r w:rsidRPr="00165655">
              <w:rPr>
                <w:rFonts w:hint="cs"/>
                <w:b/>
                <w:bCs/>
                <w:cs/>
              </w:rPr>
              <w:t>การประเมินโอกาสและผลกระทบ และระดับความเสี่ยง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600"/>
              <w:gridCol w:w="1081"/>
              <w:gridCol w:w="630"/>
              <w:gridCol w:w="1714"/>
              <w:gridCol w:w="811"/>
              <w:gridCol w:w="1056"/>
            </w:tblGrid>
            <w:tr w:rsidR="007E4A21" w:rsidRPr="00165655" w:rsidTr="00593B26">
              <w:trPr>
                <w:trHeight w:val="510"/>
                <w:tblHeader/>
              </w:trPr>
              <w:tc>
                <w:tcPr>
                  <w:tcW w:w="20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71C2E" w:rsidRPr="00123F14" w:rsidRDefault="00A71C2E" w:rsidP="00A71C2E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 w:hint="cs"/>
                      <w:b/>
                      <w:bCs/>
                      <w:sz w:val="28"/>
                      <w:szCs w:val="28"/>
                      <w:cs/>
                    </w:rPr>
                    <w:t>ปัจจัยเสี่ยง</w:t>
                  </w:r>
                </w:p>
              </w:tc>
              <w:tc>
                <w:tcPr>
                  <w:tcW w:w="608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71C2E" w:rsidRPr="00123F14" w:rsidRDefault="00A71C2E" w:rsidP="00A71C2E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  <w:p w:rsidR="00185820" w:rsidRDefault="00A71C2E" w:rsidP="00A71C2E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การประเมิน</w:t>
                  </w:r>
                </w:p>
                <w:p w:rsidR="00A71C2E" w:rsidRPr="00123F14" w:rsidRDefault="00A71C2E" w:rsidP="00A71C2E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โอกาส</w:t>
                  </w:r>
                </w:p>
                <w:p w:rsidR="00A71C2E" w:rsidRPr="00123F14" w:rsidRDefault="00A71C2E" w:rsidP="00A71C2E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71C2E" w:rsidRPr="00123F14" w:rsidRDefault="00A71C2E" w:rsidP="00A71C2E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การประเมิน</w:t>
                  </w:r>
                </w:p>
                <w:p w:rsidR="00A71C2E" w:rsidRPr="00123F14" w:rsidRDefault="00A71C2E" w:rsidP="00A71C2E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ผลกระทบ</w:t>
                  </w:r>
                </w:p>
              </w:tc>
              <w:tc>
                <w:tcPr>
                  <w:tcW w:w="45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71C2E" w:rsidRPr="00123F14" w:rsidRDefault="00A71C2E" w:rsidP="00A71C2E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185820" w:rsidRDefault="00A71C2E" w:rsidP="00A71C2E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  <w:p w:rsidR="00A71C2E" w:rsidRPr="00123F14" w:rsidRDefault="00A71C2E" w:rsidP="00A71C2E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71C2E" w:rsidRPr="00123F14" w:rsidRDefault="00A71C2E" w:rsidP="00A71C2E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A71C2E" w:rsidRPr="00123F14" w:rsidRDefault="00A71C2E" w:rsidP="00A71C2E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การแปลค่า</w:t>
                  </w:r>
                </w:p>
              </w:tc>
            </w:tr>
            <w:tr w:rsidR="007E4A21" w:rsidRPr="00165655" w:rsidTr="00593B26">
              <w:trPr>
                <w:cantSplit/>
                <w:trHeight w:val="855"/>
                <w:tblHeader/>
              </w:trPr>
              <w:tc>
                <w:tcPr>
                  <w:tcW w:w="20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C2E" w:rsidRPr="00165655" w:rsidRDefault="00A71C2E" w:rsidP="00A71C2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0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71C2E" w:rsidRPr="00165655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extDirection w:val="btLr"/>
                  <w:vAlign w:val="center"/>
                  <w:hideMark/>
                </w:tcPr>
                <w:p w:rsidR="00A71C2E" w:rsidRPr="00123F14" w:rsidRDefault="00A71C2E" w:rsidP="00A71C2E">
                  <w:pPr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A71C2E" w:rsidRPr="00123F14" w:rsidRDefault="00A71C2E" w:rsidP="00A71C2E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ลักษณะ</w:t>
                  </w: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ความเสียหาย</w:t>
                  </w:r>
                </w:p>
              </w:tc>
              <w:tc>
                <w:tcPr>
                  <w:tcW w:w="456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C2E" w:rsidRPr="00165655" w:rsidRDefault="00A71C2E" w:rsidP="00A71C2E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C2E" w:rsidRPr="00165655" w:rsidRDefault="00A71C2E" w:rsidP="00A71C2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7E4A21" w:rsidRPr="00165655" w:rsidTr="00593B26">
              <w:trPr>
                <w:trHeight w:val="585"/>
              </w:trPr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C2E" w:rsidRPr="00A71C2E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C2E">
                    <w:rPr>
                      <w:rFonts w:eastAsia="Times New Roman" w:hint="cs"/>
                      <w:sz w:val="28"/>
                      <w:szCs w:val="28"/>
                      <w:cs/>
                    </w:rPr>
                    <w:t>1.อาจารย์จำหน่ายตำราเรียน อุปกรณ์ และ</w:t>
                  </w:r>
                </w:p>
                <w:p w:rsidR="00A71C2E" w:rsidRPr="00A71C2E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C2E">
                    <w:rPr>
                      <w:rFonts w:eastAsia="Times New Roman" w:hint="cs"/>
                      <w:sz w:val="28"/>
                      <w:szCs w:val="28"/>
                      <w:cs/>
                    </w:rPr>
                    <w:t>สินค้าอื่นของตนเองให้กับนักศึกษาโดยไม่ได้</w:t>
                  </w:r>
                </w:p>
                <w:p w:rsidR="00A71C2E" w:rsidRPr="00A71C2E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A71C2E">
                    <w:rPr>
                      <w:rFonts w:eastAsia="Times New Roman" w:hint="cs"/>
                      <w:sz w:val="28"/>
                      <w:szCs w:val="28"/>
                      <w:cs/>
                    </w:rPr>
                    <w:t>รับการอนุมัติจากมหาวิทยาลัย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C2E" w:rsidRPr="00A71C2E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A71C2E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  <w:p w:rsidR="00A71C2E" w:rsidRPr="00A71C2E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A71C2E" w:rsidRPr="00A71C2E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C2E" w:rsidRPr="00A71C2E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A71C2E">
                    <w:rPr>
                      <w:rFonts w:eastAsia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C2E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71C2E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A71C2E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ด้านการจัดการ</w:t>
                  </w:r>
                </w:p>
                <w:p w:rsidR="00A71C2E" w:rsidRPr="00A71C2E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A71C2E">
                    <w:rPr>
                      <w:rFonts w:eastAsia="Times New Roman" w:hint="cs"/>
                      <w:sz w:val="28"/>
                      <w:szCs w:val="28"/>
                      <w:cs/>
                    </w:rPr>
                    <w:t>เรียนการสอน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C2E" w:rsidRPr="00A71C2E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A71C2E">
                    <w:rPr>
                      <w:rFonts w:eastAsia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1C2E" w:rsidRPr="00A71C2E" w:rsidRDefault="00A71C2E" w:rsidP="00A71C2E">
                  <w:pPr>
                    <w:ind w:hanging="11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A71C2E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A71C2E">
                    <w:rPr>
                      <w:rFonts w:eastAsia="Times New Roman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7E4A21" w:rsidRPr="00185820" w:rsidTr="00593B26">
              <w:trPr>
                <w:trHeight w:val="648"/>
              </w:trPr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 xml:space="preserve">2.อาจารย์เก็บค่ากิจกรรมต่างๆ เช่น ค่าเสื้อ </w:t>
                  </w:r>
                </w:p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ค่าอุปกรณ์การเรียน โดยไม่ได้รับการอนุมัติ</w:t>
                  </w:r>
                </w:p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จากมหาวิทยาลัย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820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ด้านการจัดการ</w:t>
                  </w:r>
                </w:p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เรียนการสอน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7E4A21" w:rsidRPr="00185820" w:rsidTr="00593B26">
              <w:trPr>
                <w:trHeight w:val="513"/>
              </w:trPr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3.อาจารย์ให้คะแนนไม่เป็นไปตามเกณฑ์โดย</w:t>
                  </w:r>
                </w:p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มีอคติกับนักศึกษา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ด้านการจัดการ</w:t>
                  </w:r>
                </w:p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เรียนการสอน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7E4A21" w:rsidRPr="00D267CF" w:rsidTr="00593B26">
              <w:trPr>
                <w:trHeight w:val="639"/>
              </w:trPr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tabs>
                      <w:tab w:val="left" w:pos="2848"/>
                    </w:tabs>
                    <w:rPr>
                      <w:sz w:val="28"/>
                      <w:szCs w:val="28"/>
                    </w:rPr>
                  </w:pPr>
                  <w:r w:rsidRPr="00185820">
                    <w:rPr>
                      <w:rFonts w:hint="cs"/>
                      <w:sz w:val="28"/>
                      <w:szCs w:val="28"/>
                      <w:cs/>
                    </w:rPr>
                    <w:t>4.อาจารย์ใช้สถานที่มหาวิทยาลัยดำเนินการ</w:t>
                  </w:r>
                </w:p>
                <w:p w:rsidR="00A71C2E" w:rsidRPr="00185820" w:rsidRDefault="00A71C2E" w:rsidP="00A71C2E">
                  <w:pPr>
                    <w:tabs>
                      <w:tab w:val="left" w:pos="2848"/>
                    </w:tabs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hint="cs"/>
                      <w:sz w:val="28"/>
                      <w:szCs w:val="28"/>
                      <w:cs/>
                    </w:rPr>
                    <w:t>ประโยชน์ส่วนตน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ด้านการจัดการ</w:t>
                  </w:r>
                </w:p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เรียนการสอน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7E4A21" w:rsidRPr="00185820" w:rsidTr="00593B26">
              <w:trPr>
                <w:trHeight w:val="486"/>
              </w:trPr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tabs>
                      <w:tab w:val="left" w:pos="2848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5.คณะกรรมการพิจารณาทุนวิจัยมีส่วนได้</w:t>
                  </w:r>
                </w:p>
                <w:p w:rsidR="00A71C2E" w:rsidRPr="00185820" w:rsidRDefault="00A71C2E" w:rsidP="00A71C2E">
                  <w:pPr>
                    <w:tabs>
                      <w:tab w:val="left" w:pos="2848"/>
                    </w:tabs>
                    <w:autoSpaceDE w:val="0"/>
                    <w:autoSpaceDN w:val="0"/>
                    <w:adjustRightInd w:val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ส่วนเสียผู้เสนอขอรับทุน</w:t>
                  </w:r>
                  <w:r w:rsidRPr="00185820">
                    <w:rPr>
                      <w:rFonts w:eastAsia="Times New Roman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ด้านการวิจัย</w:t>
                  </w:r>
                </w:p>
                <w:p w:rsid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และงานสร้าง</w:t>
                  </w:r>
                </w:p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สรรค์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</w:tbl>
          <w:p w:rsidR="00756F06" w:rsidRDefault="00756F06"/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600"/>
              <w:gridCol w:w="1081"/>
              <w:gridCol w:w="630"/>
              <w:gridCol w:w="1714"/>
              <w:gridCol w:w="811"/>
              <w:gridCol w:w="1056"/>
            </w:tblGrid>
            <w:tr w:rsidR="00593B26" w:rsidRPr="00123F14" w:rsidTr="005614DD">
              <w:trPr>
                <w:trHeight w:val="510"/>
                <w:tblHeader/>
              </w:trPr>
              <w:tc>
                <w:tcPr>
                  <w:tcW w:w="20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593B26" w:rsidRPr="00123F14" w:rsidRDefault="00593B26" w:rsidP="005614DD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ปัจจัยเสี่ยง</w:t>
                  </w:r>
                </w:p>
              </w:tc>
              <w:tc>
                <w:tcPr>
                  <w:tcW w:w="608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93B26" w:rsidRPr="00123F14" w:rsidRDefault="00593B26" w:rsidP="005614DD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  <w:p w:rsidR="00593B26" w:rsidRDefault="00593B26" w:rsidP="005614DD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การประเมิน</w:t>
                  </w:r>
                </w:p>
                <w:p w:rsidR="00593B26" w:rsidRPr="00123F14" w:rsidRDefault="00593B26" w:rsidP="005614DD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โอกาส</w:t>
                  </w:r>
                </w:p>
                <w:p w:rsidR="00593B26" w:rsidRPr="00123F14" w:rsidRDefault="00593B26" w:rsidP="005614DD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93B26" w:rsidRPr="00123F14" w:rsidRDefault="00593B26" w:rsidP="005614DD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การประเมิน</w:t>
                  </w:r>
                </w:p>
                <w:p w:rsidR="00593B26" w:rsidRPr="00123F14" w:rsidRDefault="00593B26" w:rsidP="005614DD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ผลกระทบ</w:t>
                  </w:r>
                </w:p>
              </w:tc>
              <w:tc>
                <w:tcPr>
                  <w:tcW w:w="45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93B26" w:rsidRPr="00123F14" w:rsidRDefault="00593B26" w:rsidP="005614DD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93B26" w:rsidRDefault="00593B26" w:rsidP="005614DD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  <w:p w:rsidR="00593B26" w:rsidRPr="00123F14" w:rsidRDefault="00593B26" w:rsidP="005614DD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593B26" w:rsidRPr="00123F14" w:rsidRDefault="00593B26" w:rsidP="005614DD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93B26" w:rsidRPr="00123F14" w:rsidRDefault="00593B26" w:rsidP="005614DD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การแปลค่า</w:t>
                  </w:r>
                </w:p>
              </w:tc>
            </w:tr>
            <w:tr w:rsidR="00593B26" w:rsidRPr="00165655" w:rsidTr="005614DD">
              <w:trPr>
                <w:cantSplit/>
                <w:trHeight w:val="855"/>
                <w:tblHeader/>
              </w:trPr>
              <w:tc>
                <w:tcPr>
                  <w:tcW w:w="2024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B26" w:rsidRPr="00165655" w:rsidRDefault="00593B26" w:rsidP="005614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08" w:type="pct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93B26" w:rsidRPr="00165655" w:rsidRDefault="00593B26" w:rsidP="005614DD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extDirection w:val="btLr"/>
                  <w:vAlign w:val="center"/>
                  <w:hideMark/>
                </w:tcPr>
                <w:p w:rsidR="00593B26" w:rsidRPr="00123F14" w:rsidRDefault="00593B26" w:rsidP="005614DD">
                  <w:pPr>
                    <w:ind w:left="113" w:right="113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593B26" w:rsidRPr="00123F14" w:rsidRDefault="00593B26" w:rsidP="005614DD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ลักษณะ</w:t>
                  </w: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123F1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ความเสียหาย</w:t>
                  </w:r>
                </w:p>
              </w:tc>
              <w:tc>
                <w:tcPr>
                  <w:tcW w:w="456" w:type="pct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B26" w:rsidRPr="00165655" w:rsidRDefault="00593B26" w:rsidP="005614DD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B26" w:rsidRPr="00165655" w:rsidRDefault="00593B26" w:rsidP="005614DD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7E4A21" w:rsidRPr="00165655" w:rsidTr="00593B26">
              <w:trPr>
                <w:trHeight w:val="207"/>
              </w:trPr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6.ผู้ดำเนินโครงการบริการวิชาการเลือกพื้นที่</w:t>
                  </w:r>
                </w:p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บริการวิชาการในพื้นที่ของตนเองหรือคนรู้จัก</w:t>
                  </w:r>
                </w:p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อาศัยอยู่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ด้านการบริการ</w:t>
                  </w:r>
                </w:p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7E4A21" w:rsidRPr="00185820" w:rsidTr="00593B26">
              <w:trPr>
                <w:trHeight w:val="468"/>
              </w:trPr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7.เจ้าหน้าที่ฝ่ายบุคคลฝากลูกหลานหรือเรียก</w:t>
                  </w:r>
                </w:p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เก็บเงินผู้อื่นเข้าทำงาน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ด้านการบริการจัดการ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185820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185820">
                    <w:rPr>
                      <w:rFonts w:eastAsia="Times New Roman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7E4A21" w:rsidRPr="00165655" w:rsidTr="00593B26">
              <w:trPr>
                <w:trHeight w:val="378"/>
              </w:trPr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8.เจ้าหน้าที่ฝ่ายพัสดุใช้อำนาจหน้าที่ทำให้</w:t>
                  </w:r>
                </w:p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บริษัทของตนเองได้งานรับเหมาะ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ด้านการบริหาร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7E4A21" w:rsidRPr="007E4A21" w:rsidTr="00593B26">
              <w:trPr>
                <w:trHeight w:val="891"/>
              </w:trPr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7E4A21" w:rsidRDefault="00A71C2E" w:rsidP="00A71C2E">
                  <w:pPr>
                    <w:rPr>
                      <w:sz w:val="28"/>
                      <w:szCs w:val="28"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9.</w:t>
                  </w: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>บุคลากรและผู้บริหารของมหาวิทยาลัยรับ</w:t>
                  </w:r>
                </w:p>
                <w:p w:rsidR="007E4A21" w:rsidRDefault="00A71C2E" w:rsidP="00A71C2E">
                  <w:pPr>
                    <w:rPr>
                      <w:sz w:val="28"/>
                      <w:szCs w:val="28"/>
                    </w:rPr>
                  </w:pP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>ทรัพย์สินหรือประโยชน์อื่นใดจากญาติหรือ</w:t>
                  </w:r>
                </w:p>
                <w:p w:rsidR="007E4A21" w:rsidRDefault="00A71C2E" w:rsidP="00A71C2E">
                  <w:pPr>
                    <w:rPr>
                      <w:sz w:val="28"/>
                      <w:szCs w:val="28"/>
                    </w:rPr>
                  </w:pP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>จากบุคคลที่ให้กันในโอกาสต่างๆ ไม่เป็นไป</w:t>
                  </w:r>
                </w:p>
                <w:p w:rsidR="007E4A21" w:rsidRDefault="00A71C2E" w:rsidP="00A71C2E">
                  <w:pPr>
                    <w:rPr>
                      <w:sz w:val="28"/>
                      <w:szCs w:val="28"/>
                    </w:rPr>
                  </w:pP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>ตามหลักเกณฑ์การรับทรัพย์สินหรือประโยชน์</w:t>
                  </w:r>
                </w:p>
                <w:p w:rsidR="007E4A21" w:rsidRDefault="00A71C2E" w:rsidP="00A71C2E">
                  <w:pPr>
                    <w:rPr>
                      <w:sz w:val="28"/>
                      <w:szCs w:val="28"/>
                    </w:rPr>
                  </w:pP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 xml:space="preserve">อื่นใดโดยธรรมจรรยาบรรณของเจ้าที่ของรัฐ </w:t>
                  </w:r>
                </w:p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>พ.ศ. 2543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ด้านการบริหาร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สูงมาก</w:t>
                  </w:r>
                </w:p>
              </w:tc>
            </w:tr>
            <w:tr w:rsidR="007E4A21" w:rsidRPr="007E4A21" w:rsidTr="00593B26">
              <w:trPr>
                <w:trHeight w:val="1535"/>
              </w:trPr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4A21" w:rsidRDefault="00A71C2E" w:rsidP="00A71C2E">
                  <w:pPr>
                    <w:rPr>
                      <w:sz w:val="28"/>
                      <w:szCs w:val="28"/>
                    </w:rPr>
                  </w:pP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>10.ผู้บริหาร อาจารย์ เจ้าหน้าที่ใช้ทรัพย์สิน</w:t>
                  </w:r>
                </w:p>
                <w:p w:rsidR="007E4A21" w:rsidRDefault="00A71C2E" w:rsidP="00A71C2E">
                  <w:pPr>
                    <w:rPr>
                      <w:sz w:val="28"/>
                      <w:szCs w:val="28"/>
                    </w:rPr>
                  </w:pP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 xml:space="preserve">ของทางราชการเพื่อประโยชน์ส่วนตัว เช่น </w:t>
                  </w:r>
                </w:p>
                <w:p w:rsidR="007E4A21" w:rsidRDefault="00A71C2E" w:rsidP="00A71C2E">
                  <w:pPr>
                    <w:rPr>
                      <w:sz w:val="28"/>
                      <w:szCs w:val="28"/>
                    </w:rPr>
                  </w:pP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>การใช้รถยนต์หรือคอมพิวเตอร์ของราชการ</w:t>
                  </w:r>
                </w:p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>ทำงานส่วนตัว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ด้านการบริหาร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</w:tr>
            <w:tr w:rsidR="00A71C2E" w:rsidRPr="007E4A21" w:rsidTr="00593B26">
              <w:trPr>
                <w:trHeight w:val="1053"/>
              </w:trPr>
              <w:tc>
                <w:tcPr>
                  <w:tcW w:w="2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7E4A21" w:rsidRDefault="00A71C2E" w:rsidP="00A71C2E">
                  <w:pPr>
                    <w:rPr>
                      <w:sz w:val="28"/>
                      <w:szCs w:val="28"/>
                    </w:rPr>
                  </w:pPr>
                  <w:r w:rsidRPr="007E4A21">
                    <w:rPr>
                      <w:sz w:val="28"/>
                      <w:szCs w:val="28"/>
                    </w:rPr>
                    <w:t>11.</w:t>
                  </w: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>เจ้าหน้าที่ใช้ข้อมูลลับของทางราชการเพื่อ</w:t>
                  </w:r>
                </w:p>
                <w:p w:rsidR="007E4A21" w:rsidRDefault="00A71C2E" w:rsidP="00A71C2E">
                  <w:pPr>
                    <w:rPr>
                      <w:sz w:val="28"/>
                      <w:szCs w:val="28"/>
                    </w:rPr>
                  </w:pP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>รับสิ่งตอบแทน เช่น ราคาประมูล หรือ</w:t>
                  </w:r>
                </w:p>
                <w:p w:rsidR="00A71C2E" w:rsidRPr="007E4A21" w:rsidRDefault="00A71C2E" w:rsidP="00A71C2E">
                  <w:pPr>
                    <w:rPr>
                      <w:sz w:val="28"/>
                      <w:szCs w:val="28"/>
                      <w:cs/>
                    </w:rPr>
                  </w:pPr>
                  <w:r w:rsidRPr="007E4A21">
                    <w:rPr>
                      <w:rFonts w:hint="cs"/>
                      <w:sz w:val="28"/>
                      <w:szCs w:val="28"/>
                      <w:cs/>
                    </w:rPr>
                    <w:t>ประกวดราคา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ด้านการบริหาร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A71C2E" w:rsidRPr="007E4A21" w:rsidRDefault="00A71C2E" w:rsidP="00A71C2E">
                  <w:pPr>
                    <w:jc w:val="center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0E0E0" w:themeFill="accent2" w:themeFillTint="66"/>
                  <w:noWrap/>
                </w:tcPr>
                <w:p w:rsidR="00A71C2E" w:rsidRPr="007E4A21" w:rsidRDefault="00A71C2E" w:rsidP="00A71C2E">
                  <w:pPr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7E4A21">
                    <w:rPr>
                      <w:rFonts w:eastAsia="Times New Roman" w:hint="cs"/>
                      <w:sz w:val="28"/>
                      <w:szCs w:val="28"/>
                      <w:cs/>
                    </w:rPr>
                    <w:t>สูงมาก</w:t>
                  </w:r>
                </w:p>
              </w:tc>
            </w:tr>
          </w:tbl>
          <w:p w:rsidR="00CD4EA9" w:rsidRDefault="00CD4EA9" w:rsidP="00593B26">
            <w:pPr>
              <w:ind w:left="185" w:right="347" w:firstLine="540"/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cs/>
              </w:rPr>
              <w:t xml:space="preserve">จากการวิเคราะห์และประเมินความเสี่ยง พบว่า ด้านที่มีความเสี่ยงระดับสูงมาก คือ ด้านบริหารจัดการ มีปัจจัยเสี่ยง  </w:t>
            </w:r>
            <w:r>
              <w:rPr>
                <w:rFonts w:hint="cs"/>
                <w:sz w:val="30"/>
                <w:szCs w:val="30"/>
                <w:cs/>
              </w:rPr>
              <w:t xml:space="preserve">2 ประเด็น ได้แก่ </w:t>
            </w:r>
          </w:p>
          <w:p w:rsidR="000B7C7D" w:rsidRPr="0026145E" w:rsidRDefault="000B7C7D" w:rsidP="00593B26">
            <w:pPr>
              <w:ind w:left="185" w:right="257" w:firstLine="540"/>
              <w:jc w:val="thaiDistribute"/>
            </w:pPr>
            <w:r w:rsidRPr="0026145E">
              <w:rPr>
                <w:rFonts w:hint="cs"/>
                <w:sz w:val="30"/>
                <w:szCs w:val="30"/>
                <w:cs/>
              </w:rPr>
              <w:t>1.</w:t>
            </w:r>
            <w:r w:rsidR="002340DA" w:rsidRPr="0026145E">
              <w:rPr>
                <w:rFonts w:hint="cs"/>
                <w:sz w:val="30"/>
                <w:szCs w:val="30"/>
                <w:cs/>
              </w:rPr>
              <w:t xml:space="preserve"> </w:t>
            </w:r>
            <w:r w:rsidR="00142019" w:rsidRPr="0026145E">
              <w:rPr>
                <w:sz w:val="30"/>
                <w:szCs w:val="30"/>
                <w:cs/>
              </w:rPr>
              <w:t>บุคลากรและผู้บริหารของมหาวิทยาลัยรับทรัพย์สินหรือประโยชน์อื่นใดจากญาติหรือจากบุคคลที่ให้กันในโอกาสต่างๆ ไม่เป็นไปตามหลักเกณฑ์การรับทรัพย์สินหรือประโยชน์อื่นใดโดยธรรมจรรยาบรรณของเจ้าที่ของรัฐ พ.ศ. 2543</w:t>
            </w:r>
            <w:r w:rsidR="00142019" w:rsidRPr="0026145E">
              <w:t xml:space="preserve"> </w:t>
            </w:r>
          </w:p>
          <w:p w:rsidR="00935FCD" w:rsidRDefault="000B7C7D" w:rsidP="00593B26">
            <w:pPr>
              <w:ind w:left="185" w:right="257" w:firstLine="540"/>
              <w:jc w:val="thaiDistribute"/>
            </w:pPr>
            <w:r w:rsidRPr="0026145E">
              <w:rPr>
                <w:rFonts w:hint="cs"/>
                <w:cs/>
              </w:rPr>
              <w:t>2.</w:t>
            </w:r>
            <w:r w:rsidR="002340DA" w:rsidRPr="0026145E">
              <w:rPr>
                <w:rFonts w:hint="cs"/>
                <w:sz w:val="30"/>
                <w:szCs w:val="30"/>
                <w:cs/>
              </w:rPr>
              <w:t xml:space="preserve"> </w:t>
            </w:r>
            <w:r w:rsidR="00142019" w:rsidRPr="0026145E">
              <w:rPr>
                <w:sz w:val="30"/>
                <w:szCs w:val="30"/>
                <w:cs/>
              </w:rPr>
              <w:t>เจ้าหน้าที่ใช้ข้อมูลลับของทางราชการเพื่อรับสิ่งตอบแทน เช่น ราคาประมูล หรือประกวดราคา</w:t>
            </w:r>
            <w:r w:rsidR="00142019" w:rsidRPr="0026145E">
              <w:rPr>
                <w:rFonts w:hint="cs"/>
                <w:sz w:val="30"/>
                <w:szCs w:val="30"/>
                <w:cs/>
              </w:rPr>
              <w:t xml:space="preserve"> พร้อมทั้งได้ร่วมกัน</w:t>
            </w:r>
            <w:r w:rsidRPr="0026145E">
              <w:rPr>
                <w:rFonts w:hint="cs"/>
                <w:sz w:val="30"/>
                <w:szCs w:val="30"/>
                <w:cs/>
              </w:rPr>
              <w:t>หา</w:t>
            </w:r>
            <w:r w:rsidR="00142019" w:rsidRPr="0026145E">
              <w:rPr>
                <w:rFonts w:hint="cs"/>
                <w:cs/>
              </w:rPr>
              <w:t>แนวทาง</w:t>
            </w:r>
            <w:r w:rsidRPr="0026145E">
              <w:rPr>
                <w:rFonts w:hint="cs"/>
                <w:cs/>
              </w:rPr>
              <w:t>การจัดการความเสี่ยง</w:t>
            </w:r>
            <w:r w:rsidR="00142019" w:rsidRPr="0026145E">
              <w:rPr>
                <w:rFonts w:hint="cs"/>
                <w:cs/>
              </w:rPr>
              <w:t xml:space="preserve"> </w:t>
            </w:r>
          </w:p>
          <w:p w:rsidR="00142019" w:rsidRPr="0026145E" w:rsidRDefault="00935FCD" w:rsidP="000B7C7D">
            <w:pPr>
              <w:ind w:firstLine="725"/>
              <w:jc w:val="thaiDistribute"/>
            </w:pPr>
            <w:r w:rsidRPr="0026145E">
              <w:rPr>
                <w:rFonts w:hint="cs"/>
                <w:cs/>
              </w:rPr>
              <w:t xml:space="preserve">คณะกรรมการฯ มีการดำเนินการเพื่อหาแนวทางการจัดการความเสี่ยง เพื่อเป็นมาตรฐานป้องกันผลประโยชน์ทับซ้อน </w:t>
            </w:r>
            <w:r w:rsidR="00142019" w:rsidRPr="0026145E">
              <w:rPr>
                <w:rFonts w:hint="cs"/>
                <w:cs/>
              </w:rPr>
              <w:t>โดยมีรายละเอียดดังนี้</w:t>
            </w:r>
          </w:p>
          <w:tbl>
            <w:tblPr>
              <w:tblStyle w:val="a7"/>
              <w:tblW w:w="0" w:type="auto"/>
              <w:tblInd w:w="297" w:type="dxa"/>
              <w:tblLayout w:type="fixed"/>
              <w:tblLook w:val="04A0" w:firstRow="1" w:lastRow="0" w:firstColumn="1" w:lastColumn="0" w:noHBand="0" w:noVBand="1"/>
            </w:tblPr>
            <w:tblGrid>
              <w:gridCol w:w="3303"/>
              <w:gridCol w:w="5287"/>
            </w:tblGrid>
            <w:tr w:rsidR="0026145E" w:rsidRPr="0026145E" w:rsidTr="007E4A21">
              <w:tc>
                <w:tcPr>
                  <w:tcW w:w="3303" w:type="dxa"/>
                </w:tcPr>
                <w:p w:rsidR="00142019" w:rsidRPr="0026145E" w:rsidRDefault="00142019" w:rsidP="00A71C2E">
                  <w:pPr>
                    <w:widowControl w:val="0"/>
                    <w:jc w:val="center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ปัจจัยเสี่ยง</w:t>
                  </w:r>
                </w:p>
              </w:tc>
              <w:tc>
                <w:tcPr>
                  <w:tcW w:w="5287" w:type="dxa"/>
                </w:tcPr>
                <w:p w:rsidR="00142019" w:rsidRPr="0026145E" w:rsidRDefault="00142019" w:rsidP="00A71C2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26145E">
                    <w:rPr>
                      <w:rFonts w:hint="cs"/>
                      <w:b/>
                      <w:bCs/>
                      <w:cs/>
                    </w:rPr>
                    <w:t>การจัดการความเสี่ยง</w:t>
                  </w:r>
                </w:p>
              </w:tc>
            </w:tr>
            <w:tr w:rsidR="0026145E" w:rsidRPr="0026145E" w:rsidTr="007E4A21">
              <w:tc>
                <w:tcPr>
                  <w:tcW w:w="3303" w:type="dxa"/>
                  <w:vMerge w:val="restart"/>
                </w:tcPr>
                <w:p w:rsidR="00142019" w:rsidRPr="0026145E" w:rsidRDefault="00142019" w:rsidP="008C728B">
                  <w:pPr>
                    <w:widowControl w:val="0"/>
                  </w:pPr>
                  <w:r w:rsidRPr="0026145E">
                    <w:rPr>
                      <w:rFonts w:hint="cs"/>
                      <w:sz w:val="30"/>
                      <w:szCs w:val="30"/>
                      <w:cs/>
                    </w:rPr>
                    <w:t xml:space="preserve">1. </w:t>
                  </w:r>
                  <w:r w:rsidRPr="0026145E">
                    <w:rPr>
                      <w:sz w:val="30"/>
                      <w:szCs w:val="30"/>
                      <w:cs/>
                    </w:rPr>
                    <w:t>บุคลากรและผู้บริหารของมหาวิทยาลัยรับทรัพย์สินหรือประโยชน์อื่นใดจากญาติหรือจากบุคคลที่ให้กันในโอกาสต่างๆ ไม่เป็นไปตามหลักเกณฑ์การรับทรัพย์สินหรือประโยชน์อื่นใดโดยธรรมจรรยาบรรณของเจ้าที่ของรัฐ พ.ศ. 2543</w:t>
                  </w:r>
                </w:p>
              </w:tc>
              <w:tc>
                <w:tcPr>
                  <w:tcW w:w="5287" w:type="dxa"/>
                </w:tcPr>
                <w:p w:rsidR="00142019" w:rsidRPr="0026145E" w:rsidRDefault="00142019" w:rsidP="00A71C2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-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จัดทำคู่มือป้องกันผลประโยชน์ทับซ้อน เพื่อให้เป็นแนวทางนำไปปรับใช้ในการบริหารจัดการผลประโยชน์ทับซ้อนในการลดปัญหาการทุจริตประพฤติมิชอบให้หมดไป</w:t>
                  </w:r>
                  <w:r w:rsidRPr="0026145E">
                    <w:rPr>
                      <w:rFonts w:eastAsia="Times New Roman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26145E" w:rsidRPr="0026145E" w:rsidTr="007E4A21">
              <w:tc>
                <w:tcPr>
                  <w:tcW w:w="3303" w:type="dxa"/>
                  <w:vMerge/>
                </w:tcPr>
                <w:p w:rsidR="00142019" w:rsidRPr="0026145E" w:rsidRDefault="00142019" w:rsidP="00A71C2E">
                  <w:pPr>
                    <w:widowControl w:val="0"/>
                    <w:jc w:val="thaiDistribute"/>
                  </w:pPr>
                </w:p>
              </w:tc>
              <w:tc>
                <w:tcPr>
                  <w:tcW w:w="5287" w:type="dxa"/>
                </w:tcPr>
                <w:p w:rsidR="00142019" w:rsidRPr="0026145E" w:rsidRDefault="00142019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-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ผู้บริหารระดับสูงมีการสั่งการให้ปฏิบัติตามนโยบาย โดยจัดทำหนังสือแจ้งหัวหน้าหน่วยงานและบุคลากรทุกคนทราบ และเผยแพร่ประกาศทางเว็บไซต์ ประกาศฯ และ คู่มือฯ</w:t>
                  </w:r>
                </w:p>
              </w:tc>
            </w:tr>
            <w:tr w:rsidR="0026145E" w:rsidRPr="0026145E" w:rsidTr="007E4A21">
              <w:tc>
                <w:tcPr>
                  <w:tcW w:w="3303" w:type="dxa"/>
                  <w:vMerge/>
                </w:tcPr>
                <w:p w:rsidR="00142019" w:rsidRPr="0026145E" w:rsidRDefault="00142019" w:rsidP="00A71C2E">
                  <w:pPr>
                    <w:widowControl w:val="0"/>
                    <w:jc w:val="thaiDistribute"/>
                  </w:pPr>
                </w:p>
              </w:tc>
              <w:tc>
                <w:tcPr>
                  <w:tcW w:w="5287" w:type="dxa"/>
                </w:tcPr>
                <w:p w:rsidR="00142019" w:rsidRPr="0026145E" w:rsidRDefault="00142019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-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แจ้งคณะกรรมการบริหารมหาวิทยาลัยเพื่อทราบ</w:t>
                  </w:r>
                </w:p>
              </w:tc>
            </w:tr>
          </w:tbl>
          <w:p w:rsidR="00756F06" w:rsidRDefault="00756F06"/>
          <w:tbl>
            <w:tblPr>
              <w:tblStyle w:val="a7"/>
              <w:tblW w:w="0" w:type="auto"/>
              <w:tblInd w:w="297" w:type="dxa"/>
              <w:tblLayout w:type="fixed"/>
              <w:tblLook w:val="04A0" w:firstRow="1" w:lastRow="0" w:firstColumn="1" w:lastColumn="0" w:noHBand="0" w:noVBand="1"/>
            </w:tblPr>
            <w:tblGrid>
              <w:gridCol w:w="3303"/>
              <w:gridCol w:w="5287"/>
            </w:tblGrid>
            <w:tr w:rsidR="0026145E" w:rsidRPr="0026145E" w:rsidTr="007E4A21">
              <w:tc>
                <w:tcPr>
                  <w:tcW w:w="3303" w:type="dxa"/>
                  <w:vMerge w:val="restart"/>
                </w:tcPr>
                <w:p w:rsidR="00142019" w:rsidRPr="0026145E" w:rsidRDefault="00142019" w:rsidP="00A71C2E">
                  <w:pPr>
                    <w:widowControl w:val="0"/>
                    <w:jc w:val="thaiDistribute"/>
                    <w:rPr>
                      <w:cs/>
                    </w:rPr>
                  </w:pPr>
                  <w:r w:rsidRPr="0026145E">
                    <w:rPr>
                      <w:rFonts w:hint="cs"/>
                      <w:sz w:val="30"/>
                      <w:szCs w:val="30"/>
                      <w:cs/>
                    </w:rPr>
                    <w:lastRenderedPageBreak/>
                    <w:t xml:space="preserve">2. </w:t>
                  </w:r>
                  <w:r w:rsidRPr="0026145E">
                    <w:rPr>
                      <w:sz w:val="30"/>
                      <w:szCs w:val="30"/>
                      <w:cs/>
                    </w:rPr>
                    <w:t>เจ้าหน้าที่ใช้ข้อมูลลับของทางราชการเพื่อรับสิ่งตอบแทน เช่น ราคาประมูล หรือประกวดราคา</w:t>
                  </w:r>
                </w:p>
              </w:tc>
              <w:tc>
                <w:tcPr>
                  <w:tcW w:w="5287" w:type="dxa"/>
                </w:tcPr>
                <w:p w:rsidR="00142019" w:rsidRPr="0026145E" w:rsidRDefault="00142019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-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ผู้บริหารระดับสูงมีการสั่งการให้ปฏิบัติตามนโยบาย โดยจัดทำหนังสือแจ้งหัวหน้าหน่วยงานและบุคลากรทุกคนทราบ เรื่อง ระเบียบว่าด้วยการรักษาความลับของทางราชการ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พศ.2544 และ</w:t>
                  </w:r>
                  <w:r w:rsidRPr="0026145E">
                    <w:rPr>
                      <w:rFonts w:hint="cs"/>
                      <w:cs/>
                    </w:rPr>
                    <w:t>คู่มือแนวทางการปฏิบัติสำหรับเจ้าหน้าที่ของรัฐตามกฎหมายประกอบรัฐธรรมนูญว่าด้วยการป้องกันและปราบปรามการทุจริต</w:t>
                  </w:r>
                  <w:r w:rsidRPr="0026145E">
                    <w:rPr>
                      <w:rFonts w:eastAsia="Batang" w:hint="cs"/>
                      <w:cs/>
                      <w:lang w:eastAsia="ko-KR"/>
                    </w:rPr>
                    <w:t xml:space="preserve"> เรื่องการรับทรัพย์สินหรือประโยชน์อื่นใดของเจ้าหน้าที่ของรัฐ ตามมาตรา 103 พร้อมทั้ง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เผยแพร่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ระเบียบฯ ไว้บนเว็บไซต์</w:t>
                  </w:r>
                </w:p>
              </w:tc>
            </w:tr>
            <w:tr w:rsidR="0026145E" w:rsidRPr="0026145E" w:rsidTr="007E4A21">
              <w:tc>
                <w:tcPr>
                  <w:tcW w:w="3303" w:type="dxa"/>
                  <w:vMerge/>
                </w:tcPr>
                <w:p w:rsidR="00142019" w:rsidRPr="0026145E" w:rsidRDefault="00142019" w:rsidP="00A71C2E">
                  <w:pPr>
                    <w:widowControl w:val="0"/>
                    <w:jc w:val="thaiDistribute"/>
                  </w:pPr>
                </w:p>
              </w:tc>
              <w:tc>
                <w:tcPr>
                  <w:tcW w:w="5287" w:type="dxa"/>
                </w:tcPr>
                <w:p w:rsidR="00142019" w:rsidRPr="0026145E" w:rsidRDefault="00142019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-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แจ้งเรื่อง ระเบียบว่าด้วยการรักษาความลับของทางราชการ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พศ.2544 และ</w:t>
                  </w:r>
                  <w:r w:rsidRPr="0026145E">
                    <w:rPr>
                      <w:rFonts w:hint="cs"/>
                      <w:cs/>
                    </w:rPr>
                    <w:t>คู่มือแนวทางการปฏิบัติสำหรับเจ้าหน้าที่ของรัฐตามกฎหมายประกอบรัฐธรรมนูญว่าด้วยการป้องกันและปราบปรามการทุจริต</w:t>
                  </w:r>
                  <w:r w:rsidRPr="0026145E">
                    <w:rPr>
                      <w:rFonts w:eastAsia="Batang" w:hint="cs"/>
                      <w:cs/>
                      <w:lang w:eastAsia="ko-KR"/>
                    </w:rPr>
                    <w:t xml:space="preserve"> เรื่องการรับทรัพย์สินหรือประโยชน์อื่นใดของเจ้าหน้าที่ของรัฐ ตามมาตรา 103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คณะกรรมการบริหารมหาวิทยาลัยเพื่อทราบ</w:t>
                  </w:r>
                </w:p>
              </w:tc>
            </w:tr>
          </w:tbl>
          <w:p w:rsidR="00756F06" w:rsidRPr="00756F06" w:rsidRDefault="00756F06" w:rsidP="00142019">
            <w:pPr>
              <w:widowControl w:val="0"/>
              <w:ind w:firstLine="725"/>
              <w:jc w:val="thaiDistribute"/>
              <w:rPr>
                <w:sz w:val="16"/>
                <w:szCs w:val="16"/>
              </w:rPr>
            </w:pPr>
          </w:p>
          <w:p w:rsidR="00142019" w:rsidRPr="0026145E" w:rsidRDefault="00C07719" w:rsidP="00142019">
            <w:pPr>
              <w:widowControl w:val="0"/>
              <w:ind w:firstLine="725"/>
              <w:jc w:val="thaiDistribute"/>
              <w:rPr>
                <w:cs/>
              </w:rPr>
            </w:pPr>
            <w:r w:rsidRPr="0026145E">
              <w:rPr>
                <w:rFonts w:hint="cs"/>
                <w:cs/>
              </w:rPr>
              <w:t>มีการเสนอ</w:t>
            </w:r>
            <w:r w:rsidRPr="0026145E">
              <w:rPr>
                <w:cs/>
              </w:rPr>
              <w:t>แผนบริหารความเสี่ยง</w:t>
            </w:r>
            <w:r w:rsidRPr="0026145E">
              <w:rPr>
                <w:rFonts w:hint="cs"/>
                <w:cs/>
              </w:rPr>
              <w:t>เกี่ยวกับการปฏิบัติงานที่อาจเกิดผลประโยชน์ทับซ้อน</w:t>
            </w:r>
            <w:r w:rsidRPr="0026145E">
              <w:rPr>
                <w:cs/>
              </w:rPr>
              <w:t xml:space="preserve"> มหาวิทยาลัยราชภัฏวไลยอลงกรณ์ ในพระบรมราชูปถัมภ์ จังหวัดปทุมธานี </w:t>
            </w:r>
            <w:r w:rsidRPr="0026145E">
              <w:rPr>
                <w:rFonts w:hint="cs"/>
                <w:cs/>
              </w:rPr>
              <w:t>ประจำปีงบประมาณ 2561 ต่ออธิการบดี</w:t>
            </w:r>
            <w:r w:rsidR="00935FCD" w:rsidRPr="0026145E">
              <w:rPr>
                <w:rFonts w:hint="cs"/>
                <w:cs/>
              </w:rPr>
              <w:t>เพื่อรับทราบ และ</w:t>
            </w:r>
            <w:r w:rsidR="002340DA" w:rsidRPr="0026145E">
              <w:rPr>
                <w:rFonts w:hint="cs"/>
                <w:cs/>
              </w:rPr>
              <w:t xml:space="preserve">ลงนามแผนบริหารความเสี่ยงเกี่ยวกับการปฏิบัติงานที่อาจเกิดผลประโยชน์ทับซ้อน ประจำปีงบประมาณ 2561 </w:t>
            </w:r>
            <w:r w:rsidRPr="0026145E">
              <w:rPr>
                <w:rFonts w:hint="cs"/>
                <w:cs/>
              </w:rPr>
              <w:t>สำหรับ</w:t>
            </w:r>
            <w:r w:rsidR="00935FCD" w:rsidRPr="0026145E">
              <w:rPr>
                <w:rFonts w:hint="cs"/>
                <w:cs/>
              </w:rPr>
              <w:t>ใช้เป็นแนวทางในการป้องกันผลประโยชน์ทับซ้อนของมหาวิทยาลัย</w:t>
            </w:r>
            <w:r w:rsidR="0001636C">
              <w:rPr>
                <w:rFonts w:hint="cs"/>
                <w:cs/>
              </w:rPr>
              <w:t xml:space="preserve"> </w:t>
            </w:r>
            <w:r w:rsidR="0001636C">
              <w:rPr>
                <w:rFonts w:hint="cs"/>
                <w:spacing w:val="-4"/>
                <w:sz w:val="28"/>
                <w:cs/>
              </w:rPr>
              <w:t xml:space="preserve">(ตามเอกสารแนบ </w:t>
            </w:r>
            <w:r w:rsidR="0001636C" w:rsidRPr="0026145E">
              <w:t>EB</w:t>
            </w:r>
            <w:r w:rsidR="0001636C" w:rsidRPr="0026145E">
              <w:rPr>
                <w:cs/>
              </w:rPr>
              <w:t>1</w:t>
            </w:r>
            <w:r w:rsidR="0001636C" w:rsidRPr="0026145E">
              <w:rPr>
                <w:rFonts w:hint="cs"/>
                <w:cs/>
              </w:rPr>
              <w:t>0-1-</w:t>
            </w:r>
            <w:r w:rsidR="0001636C">
              <w:rPr>
                <w:rFonts w:hint="cs"/>
                <w:cs/>
              </w:rPr>
              <w:t>(3.1))</w:t>
            </w:r>
          </w:p>
          <w:p w:rsidR="002B72E7" w:rsidRPr="0026145E" w:rsidRDefault="002B72E7" w:rsidP="0023792A">
            <w:pPr>
              <w:widowControl w:val="0"/>
              <w:tabs>
                <w:tab w:val="left" w:pos="851"/>
              </w:tabs>
              <w:rPr>
                <w:u w:val="dotted"/>
              </w:rPr>
            </w:pPr>
            <w:r w:rsidRPr="0026145E">
              <w:rPr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117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7330"/>
            </w:tblGrid>
            <w:tr w:rsidR="0026145E" w:rsidRPr="0026145E" w:rsidTr="0001636C">
              <w:tc>
                <w:tcPr>
                  <w:tcW w:w="1440" w:type="dxa"/>
                </w:tcPr>
                <w:p w:rsidR="007B5748" w:rsidRPr="0026145E" w:rsidRDefault="007B5748" w:rsidP="002A7EDE">
                  <w:pPr>
                    <w:widowControl w:val="0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</w:t>
                  </w:r>
                  <w:r w:rsidRPr="0026145E">
                    <w:rPr>
                      <w:rFonts w:hint="cs"/>
                      <w:cs/>
                    </w:rPr>
                    <w:t>0-1-</w:t>
                  </w:r>
                  <w:r w:rsidR="0001636C">
                    <w:rPr>
                      <w:rFonts w:hint="cs"/>
                      <w:cs/>
                    </w:rPr>
                    <w:t>(</w:t>
                  </w:r>
                  <w:r w:rsidRPr="0026145E">
                    <w:rPr>
                      <w:cs/>
                    </w:rPr>
                    <w:t>1</w:t>
                  </w:r>
                  <w:r w:rsidR="0001636C">
                    <w:rPr>
                      <w:rFonts w:hint="cs"/>
                      <w:cs/>
                    </w:rPr>
                    <w:t>.1)</w:t>
                  </w:r>
                </w:p>
              </w:tc>
              <w:tc>
                <w:tcPr>
                  <w:tcW w:w="7330" w:type="dxa"/>
                </w:tcPr>
                <w:p w:rsidR="007B5748" w:rsidRPr="0026145E" w:rsidRDefault="007B5748" w:rsidP="00467103">
                  <w:pPr>
                    <w:widowControl w:val="0"/>
                    <w:rPr>
                      <w:cs/>
                    </w:rPr>
                  </w:pPr>
                  <w:r w:rsidRPr="0026145E">
                    <w:rPr>
                      <w:cs/>
                    </w:rPr>
                    <w:t>แผนบริหารความเสี่ยง</w:t>
                  </w:r>
                  <w:r w:rsidRPr="0026145E">
                    <w:rPr>
                      <w:rFonts w:hint="cs"/>
                      <w:cs/>
                    </w:rPr>
                    <w:t>เกี่ยวกับการปฏิบัติงานที่อาจเกิดผลประโยชน์ทับซ้อน</w:t>
                  </w:r>
                  <w:r w:rsidRPr="0026145E">
                    <w:rPr>
                      <w:cs/>
                    </w:rPr>
                    <w:t xml:space="preserve"> มหาวิทยาลัยราชภัฏวไลยอลงกรณ์ ในพระบรมราชูปถัมภ์ จังหวัดปทุมธานี </w:t>
                  </w:r>
                  <w:r w:rsidRPr="0026145E">
                    <w:rPr>
                      <w:rFonts w:hint="cs"/>
                      <w:cs/>
                    </w:rPr>
                    <w:t>ประจำปีงบประมาณ 2561</w:t>
                  </w:r>
                </w:p>
              </w:tc>
            </w:tr>
            <w:tr w:rsidR="0026145E" w:rsidRPr="0026145E" w:rsidTr="0001636C">
              <w:tc>
                <w:tcPr>
                  <w:tcW w:w="1440" w:type="dxa"/>
                </w:tcPr>
                <w:p w:rsidR="002B72E7" w:rsidRPr="0026145E" w:rsidRDefault="007B5748" w:rsidP="002A7EDE">
                  <w:pPr>
                    <w:widowControl w:val="0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</w:t>
                  </w:r>
                  <w:r w:rsidRPr="0026145E">
                    <w:rPr>
                      <w:rFonts w:hint="cs"/>
                      <w:cs/>
                    </w:rPr>
                    <w:t>0-1-</w:t>
                  </w:r>
                  <w:r w:rsidR="0001636C">
                    <w:rPr>
                      <w:rFonts w:hint="cs"/>
                      <w:cs/>
                    </w:rPr>
                    <w:t>(1.2</w:t>
                  </w:r>
                  <w:r w:rsidR="005A096F">
                    <w:rPr>
                      <w:rFonts w:hint="cs"/>
                      <w:cs/>
                    </w:rPr>
                    <w:t>)</w:t>
                  </w:r>
                </w:p>
              </w:tc>
              <w:tc>
                <w:tcPr>
                  <w:tcW w:w="7330" w:type="dxa"/>
                </w:tcPr>
                <w:p w:rsidR="002B72E7" w:rsidRPr="0026145E" w:rsidRDefault="006F43DA" w:rsidP="00467103">
                  <w:pPr>
                    <w:widowControl w:val="0"/>
                    <w:rPr>
                      <w:u w:val="dotted"/>
                      <w:cs/>
                    </w:rPr>
                  </w:pPr>
                  <w:r w:rsidRPr="0026145E">
                    <w:rPr>
                      <w:rFonts w:hint="cs"/>
                      <w:cs/>
                    </w:rPr>
                    <w:t>คำสั่งแต่งตั้ง</w:t>
                  </w:r>
                  <w:r w:rsidRPr="0026145E">
                    <w:rPr>
                      <w:cs/>
                    </w:rPr>
                    <w:t>คณะกรรมการ</w:t>
                  </w:r>
                  <w:r w:rsidRPr="0026145E">
                    <w:rPr>
                      <w:rFonts w:hint="cs"/>
                      <w:cs/>
                    </w:rPr>
                    <w:t>ดำเนินงานจัดการความเสี่ยงเกี่ยวกับการปฏิบัต</w:t>
                  </w:r>
                  <w:r w:rsidR="00942737" w:rsidRPr="0026145E">
                    <w:rPr>
                      <w:rFonts w:hint="cs"/>
                      <w:cs/>
                    </w:rPr>
                    <w:t>ิงานที่อาจเกิดผลประโยชน์ทับซ้อน</w:t>
                  </w:r>
                  <w:r w:rsidRPr="0026145E">
                    <w:rPr>
                      <w:rFonts w:hint="cs"/>
                      <w:cs/>
                    </w:rPr>
                    <w:t>ของมหาวิทยาลัย</w:t>
                  </w:r>
                  <w:r w:rsidRPr="0026145E">
                    <w:rPr>
                      <w:cs/>
                    </w:rPr>
                    <w:t xml:space="preserve">ราชภัฏวไลยอลงกรณ์ ในพระบรมราชูปถัมภ์ เลขที่ 022/2561 สั่ง ณ วันที่ 4 </w:t>
                  </w:r>
                  <w:r w:rsidRPr="0026145E">
                    <w:rPr>
                      <w:rFonts w:hint="cs"/>
                      <w:cs/>
                    </w:rPr>
                    <w:t xml:space="preserve">มกราคม 2561 </w:t>
                  </w:r>
                </w:p>
              </w:tc>
            </w:tr>
            <w:tr w:rsidR="0026145E" w:rsidRPr="0026145E" w:rsidTr="0001636C">
              <w:tc>
                <w:tcPr>
                  <w:tcW w:w="1440" w:type="dxa"/>
                </w:tcPr>
                <w:p w:rsidR="002B72E7" w:rsidRPr="0026145E" w:rsidRDefault="00976FFC" w:rsidP="002A7EDE">
                  <w:pPr>
                    <w:widowControl w:val="0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</w:t>
                  </w:r>
                  <w:r w:rsidRPr="0026145E">
                    <w:rPr>
                      <w:rFonts w:hint="cs"/>
                      <w:cs/>
                    </w:rPr>
                    <w:t>0-1-</w:t>
                  </w:r>
                  <w:r w:rsidR="0001636C">
                    <w:rPr>
                      <w:rFonts w:hint="cs"/>
                      <w:cs/>
                    </w:rPr>
                    <w:t>(</w:t>
                  </w:r>
                  <w:r w:rsidRPr="0026145E">
                    <w:rPr>
                      <w:cs/>
                    </w:rPr>
                    <w:t>2</w:t>
                  </w:r>
                  <w:r w:rsidR="0001636C">
                    <w:rPr>
                      <w:rFonts w:hint="cs"/>
                      <w:cs/>
                    </w:rPr>
                    <w:t>.1)</w:t>
                  </w:r>
                </w:p>
              </w:tc>
              <w:tc>
                <w:tcPr>
                  <w:tcW w:w="7330" w:type="dxa"/>
                </w:tcPr>
                <w:p w:rsidR="002B72E7" w:rsidRPr="0026145E" w:rsidRDefault="00520085" w:rsidP="00520085">
                  <w:pPr>
                    <w:widowControl w:val="0"/>
                    <w:rPr>
                      <w:u w:val="dotted"/>
                    </w:rPr>
                  </w:pPr>
                  <w:r w:rsidRPr="0026145E">
                    <w:rPr>
                      <w:rFonts w:hint="cs"/>
                      <w:spacing w:val="-10"/>
                      <w:cs/>
                    </w:rPr>
                    <w:t>รายงานการประชุมคณะกรรมการ</w:t>
                  </w:r>
                  <w:r w:rsidRPr="0026145E">
                    <w:rPr>
                      <w:rFonts w:hint="cs"/>
                      <w:cs/>
                    </w:rPr>
                    <w:t>ดำเนินงานจัดการความเสี่ยงเกี่ยวกับการปฏิบัติงานที่อาจเกิดผลประโยชน์ทับซ้อนของมหาวิทยาลัย</w:t>
                  </w:r>
                  <w:r w:rsidRPr="0026145E">
                    <w:rPr>
                      <w:cs/>
                    </w:rPr>
                    <w:t xml:space="preserve">ราชภัฏวไลยอลงกรณ์ ในพระบรมราชูปถัมภ์ </w:t>
                  </w:r>
                  <w:r w:rsidRPr="0026145E">
                    <w:rPr>
                      <w:rFonts w:hint="cs"/>
                      <w:cs/>
                    </w:rPr>
                    <w:t>วันพฤหัสบดีที่ 25 มกราคม 2561</w:t>
                  </w:r>
                </w:p>
              </w:tc>
            </w:tr>
            <w:tr w:rsidR="0026145E" w:rsidRPr="0026145E" w:rsidTr="0001636C">
              <w:tc>
                <w:tcPr>
                  <w:tcW w:w="1440" w:type="dxa"/>
                </w:tcPr>
                <w:p w:rsidR="006B57D9" w:rsidRPr="0026145E" w:rsidRDefault="0025773A" w:rsidP="002A7EDE">
                  <w:pPr>
                    <w:widowControl w:val="0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</w:t>
                  </w:r>
                  <w:r w:rsidRPr="0026145E">
                    <w:rPr>
                      <w:rFonts w:hint="cs"/>
                      <w:cs/>
                    </w:rPr>
                    <w:t>0-1-</w:t>
                  </w:r>
                  <w:r w:rsidR="0001636C">
                    <w:t>(</w:t>
                  </w:r>
                  <w:r w:rsidRPr="0026145E">
                    <w:t>3</w:t>
                  </w:r>
                  <w:r w:rsidR="0001636C">
                    <w:t>.1)</w:t>
                  </w:r>
                </w:p>
              </w:tc>
              <w:tc>
                <w:tcPr>
                  <w:tcW w:w="7330" w:type="dxa"/>
                </w:tcPr>
                <w:p w:rsidR="006B57D9" w:rsidRPr="0026145E" w:rsidRDefault="00976FFC" w:rsidP="00427201">
                  <w:pPr>
                    <w:widowControl w:val="0"/>
                    <w:rPr>
                      <w:spacing w:val="-10"/>
                      <w:cs/>
                    </w:rPr>
                  </w:pPr>
                  <w:r w:rsidRPr="0026145E">
                    <w:rPr>
                      <w:rFonts w:hint="cs"/>
                      <w:spacing w:val="-10"/>
                      <w:cs/>
                    </w:rPr>
                    <w:t>บันทึกข้อความ เสนอลงนามเล่มแผนบริหารความเสี่ยงเกี่ยวกับการปฏิบัติงานที่อาจเกิดผลประโยชน์ทับซ้อนประจำปีงบประมาณ 2561 และคู่มือการป้องกันผลประโยชน์ทับซ้อน ลงวันที่ 26 มกราคม 2561</w:t>
                  </w:r>
                </w:p>
              </w:tc>
            </w:tr>
          </w:tbl>
          <w:p w:rsidR="002B72E7" w:rsidRPr="0026145E" w:rsidRDefault="002B72E7" w:rsidP="0023792A">
            <w:pPr>
              <w:widowControl w:val="0"/>
            </w:pPr>
            <w:r w:rsidRPr="0026145E">
              <w:sym w:font="Wingdings" w:char="F0A8"/>
            </w:r>
            <w:r w:rsidRPr="0026145E">
              <w:rPr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26145E" w:rsidRPr="0026145E" w:rsidTr="007E4A21">
              <w:tc>
                <w:tcPr>
                  <w:tcW w:w="1134" w:type="dxa"/>
                </w:tcPr>
                <w:p w:rsidR="002B72E7" w:rsidRPr="0026145E" w:rsidRDefault="002B72E7" w:rsidP="0023792A">
                  <w:pPr>
                    <w:widowControl w:val="0"/>
                    <w:jc w:val="center"/>
                  </w:pPr>
                  <w:r w:rsidRPr="0026145E">
                    <w:rPr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26145E" w:rsidRDefault="002B72E7" w:rsidP="0023792A">
                  <w:pPr>
                    <w:widowControl w:val="0"/>
                    <w:rPr>
                      <w:u w:val="dotted"/>
                    </w:rPr>
                  </w:pP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26145E" w:rsidRDefault="002B72E7" w:rsidP="0023792A">
            <w:pPr>
              <w:widowControl w:val="0"/>
              <w:tabs>
                <w:tab w:val="left" w:pos="851"/>
              </w:tabs>
            </w:pPr>
            <w:r w:rsidRPr="0026145E">
              <w:rPr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26145E" w:rsidRPr="0026145E" w:rsidTr="00756F06"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B72E7" w:rsidRPr="0026145E" w:rsidRDefault="007B1AFC" w:rsidP="0023792A">
                  <w:pPr>
                    <w:widowControl w:val="0"/>
                    <w:jc w:val="center"/>
                  </w:pPr>
                  <w:r w:rsidRPr="0026145E">
                    <w:rPr>
                      <w:cs/>
                    </w:rPr>
                    <w:t>1</w:t>
                  </w:r>
                  <w:r w:rsidR="002B72E7" w:rsidRPr="0026145E">
                    <w:rPr>
                      <w:cs/>
                    </w:rPr>
                    <w:t>.</w:t>
                  </w:r>
                </w:p>
              </w:tc>
              <w:tc>
                <w:tcPr>
                  <w:tcW w:w="7616" w:type="dxa"/>
                  <w:tcBorders>
                    <w:bottom w:val="single" w:sz="4" w:space="0" w:color="auto"/>
                  </w:tcBorders>
                </w:tcPr>
                <w:p w:rsidR="002B72E7" w:rsidRPr="0026145E" w:rsidRDefault="002B72E7" w:rsidP="0023792A">
                  <w:pPr>
                    <w:widowControl w:val="0"/>
                    <w:rPr>
                      <w:u w:val="dotted"/>
                    </w:rPr>
                  </w:pP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</w:p>
              </w:tc>
            </w:tr>
            <w:tr w:rsidR="0026145E" w:rsidRPr="0026145E" w:rsidTr="00756F06"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B72E7" w:rsidRPr="0026145E" w:rsidRDefault="007B1AFC" w:rsidP="0023792A">
                  <w:pPr>
                    <w:widowControl w:val="0"/>
                    <w:jc w:val="center"/>
                  </w:pPr>
                  <w:r w:rsidRPr="0026145E">
                    <w:rPr>
                      <w:cs/>
                    </w:rPr>
                    <w:t>2</w:t>
                  </w:r>
                  <w:r w:rsidR="002B72E7" w:rsidRPr="0026145E">
                    <w:rPr>
                      <w:cs/>
                    </w:rPr>
                    <w:t>.</w:t>
                  </w:r>
                </w:p>
              </w:tc>
              <w:tc>
                <w:tcPr>
                  <w:tcW w:w="7616" w:type="dxa"/>
                  <w:tcBorders>
                    <w:bottom w:val="single" w:sz="4" w:space="0" w:color="auto"/>
                  </w:tcBorders>
                </w:tcPr>
                <w:p w:rsidR="002B72E7" w:rsidRPr="0026145E" w:rsidRDefault="002B72E7" w:rsidP="0023792A">
                  <w:pPr>
                    <w:widowControl w:val="0"/>
                    <w:rPr>
                      <w:u w:val="dotted"/>
                    </w:rPr>
                  </w:pP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</w:p>
              </w:tc>
            </w:tr>
            <w:tr w:rsidR="00756F06" w:rsidRPr="0026145E" w:rsidTr="00756F06"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6F06" w:rsidRPr="0026145E" w:rsidRDefault="00756F06" w:rsidP="0023792A">
                  <w:pPr>
                    <w:widowControl w:val="0"/>
                    <w:jc w:val="center"/>
                    <w:rPr>
                      <w:cs/>
                    </w:rPr>
                  </w:pPr>
                </w:p>
              </w:tc>
              <w:tc>
                <w:tcPr>
                  <w:tcW w:w="76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6F06" w:rsidRDefault="00756F06" w:rsidP="0023792A">
                  <w:pPr>
                    <w:widowControl w:val="0"/>
                    <w:rPr>
                      <w:u w:val="dotted"/>
                    </w:rPr>
                  </w:pPr>
                </w:p>
                <w:p w:rsidR="00A82ECA" w:rsidRDefault="00A82ECA" w:rsidP="0023792A">
                  <w:pPr>
                    <w:widowControl w:val="0"/>
                    <w:rPr>
                      <w:u w:val="dotted"/>
                    </w:rPr>
                  </w:pPr>
                </w:p>
                <w:p w:rsidR="00A82ECA" w:rsidRPr="0026145E" w:rsidRDefault="00A82ECA" w:rsidP="0023792A">
                  <w:pPr>
                    <w:widowControl w:val="0"/>
                    <w:rPr>
                      <w:u w:val="dotted"/>
                      <w:cs/>
                    </w:rPr>
                  </w:pPr>
                </w:p>
              </w:tc>
            </w:tr>
          </w:tbl>
          <w:p w:rsidR="002B72E7" w:rsidRPr="0026145E" w:rsidRDefault="002B72E7" w:rsidP="0023792A">
            <w:pPr>
              <w:widowControl w:val="0"/>
              <w:tabs>
                <w:tab w:val="left" w:pos="851"/>
              </w:tabs>
            </w:pPr>
          </w:p>
        </w:tc>
      </w:tr>
      <w:tr w:rsidR="0026145E" w:rsidRPr="0026145E" w:rsidTr="007E4A21">
        <w:tc>
          <w:tcPr>
            <w:tcW w:w="9072" w:type="dxa"/>
            <w:shd w:val="clear" w:color="auto" w:fill="BFBFBF" w:themeFill="background1" w:themeFillShade="BF"/>
          </w:tcPr>
          <w:p w:rsidR="002B72E7" w:rsidRPr="0026145E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</w:rPr>
            </w:pPr>
            <w:r w:rsidRPr="0026145E">
              <w:rPr>
                <w:b/>
                <w:bCs/>
              </w:rPr>
              <w:lastRenderedPageBreak/>
              <w:t>EB</w:t>
            </w:r>
            <w:r w:rsidR="007B1AFC" w:rsidRPr="0026145E">
              <w:rPr>
                <w:b/>
                <w:bCs/>
                <w:cs/>
              </w:rPr>
              <w:t>10</w:t>
            </w:r>
            <w:r w:rsidRPr="0026145E">
              <w:rPr>
                <w:b/>
                <w:bCs/>
                <w:cs/>
              </w:rPr>
              <w:t xml:space="preserve"> (</w:t>
            </w:r>
            <w:r w:rsidR="007B1AFC" w:rsidRPr="0026145E">
              <w:rPr>
                <w:b/>
                <w:bCs/>
                <w:cs/>
              </w:rPr>
              <w:t>2</w:t>
            </w:r>
            <w:r w:rsidRPr="0026145E">
              <w:rPr>
                <w:b/>
                <w:bCs/>
                <w:cs/>
              </w:rPr>
              <w:t>)</w:t>
            </w:r>
            <w:r w:rsidRPr="0026145E">
              <w:rPr>
                <w:b/>
                <w:bCs/>
                <w:cs/>
              </w:rPr>
              <w:tab/>
              <w:t>หน่วยงานมีการกำหนดมาตรการ กลไก หรือการวางระบบในการป้องกันผลประโยชน์</w:t>
            </w:r>
            <w:r w:rsidR="0060339A" w:rsidRPr="0026145E">
              <w:rPr>
                <w:b/>
                <w:bCs/>
                <w:cs/>
              </w:rPr>
              <w:br/>
            </w:r>
            <w:r w:rsidRPr="0026145E">
              <w:rPr>
                <w:b/>
                <w:bCs/>
                <w:cs/>
              </w:rPr>
              <w:t>ทับซ้อนในหน่วยงาน</w:t>
            </w:r>
          </w:p>
        </w:tc>
      </w:tr>
      <w:tr w:rsidR="00A71C2E" w:rsidRPr="0026145E" w:rsidTr="007E4A21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26145E" w:rsidRDefault="002B72E7" w:rsidP="0023792A">
            <w:pPr>
              <w:widowControl w:val="0"/>
            </w:pPr>
            <w:r w:rsidRPr="0026145E">
              <w:rPr>
                <w:cs/>
              </w:rPr>
              <w:t xml:space="preserve"> </w:t>
            </w:r>
            <w:r w:rsidR="009D08B7" w:rsidRPr="0026145E">
              <w:sym w:font="Wingdings" w:char="F0FE"/>
            </w:r>
            <w:r w:rsidR="009D08B7" w:rsidRPr="0026145E">
              <w:rPr>
                <w:cs/>
              </w:rPr>
              <w:t xml:space="preserve"> </w:t>
            </w:r>
            <w:r w:rsidRPr="0026145E">
              <w:rPr>
                <w:cs/>
              </w:rPr>
              <w:t>มีการดำเนินการ</w:t>
            </w:r>
          </w:p>
          <w:p w:rsidR="00134337" w:rsidRPr="0026145E" w:rsidRDefault="006C737F" w:rsidP="00134337">
            <w:pPr>
              <w:ind w:firstLine="725"/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 w:rsidRPr="0026145E">
              <w:rPr>
                <w:rFonts w:eastAsia="Times New Roman" w:hint="cs"/>
                <w:sz w:val="30"/>
                <w:szCs w:val="30"/>
                <w:cs/>
              </w:rPr>
              <w:t>มีการสั่งการโดย</w:t>
            </w:r>
            <w:r w:rsidR="00134337" w:rsidRPr="0026145E">
              <w:rPr>
                <w:rFonts w:eastAsia="Times New Roman" w:hint="cs"/>
                <w:sz w:val="30"/>
                <w:szCs w:val="30"/>
                <w:cs/>
              </w:rPr>
              <w:t>อธิการบดี</w:t>
            </w:r>
            <w:r w:rsidR="00971DC0">
              <w:rPr>
                <w:rFonts w:eastAsia="Times New Roman" w:hint="cs"/>
                <w:sz w:val="30"/>
                <w:szCs w:val="30"/>
                <w:cs/>
              </w:rPr>
              <w:t>ให้ปฏิบัติตามนโยบายการป้องกันผลประโยชน์ทับซ้อนภายในมหาวิทยาลัย โดย</w:t>
            </w:r>
            <w:r w:rsidR="00134337" w:rsidRPr="0026145E">
              <w:rPr>
                <w:rFonts w:eastAsia="Times New Roman" w:hint="cs"/>
                <w:sz w:val="30"/>
                <w:szCs w:val="30"/>
                <w:cs/>
              </w:rPr>
              <w:t>ลงนาม</w:t>
            </w:r>
            <w:r w:rsidR="00971DC0">
              <w:rPr>
                <w:rFonts w:eastAsia="Times New Roman" w:hint="cs"/>
                <w:sz w:val="30"/>
                <w:szCs w:val="30"/>
                <w:cs/>
              </w:rPr>
              <w:t>ใน</w:t>
            </w:r>
            <w:r w:rsidR="00134337" w:rsidRPr="0026145E">
              <w:rPr>
                <w:rFonts w:eastAsia="Times New Roman"/>
                <w:sz w:val="30"/>
                <w:szCs w:val="30"/>
                <w:cs/>
              </w:rPr>
              <w:t>บันทึกหนังสือเวียน</w:t>
            </w:r>
            <w:r w:rsidR="00134337" w:rsidRPr="0026145E">
              <w:rPr>
                <w:cs/>
                <w:lang w:val="en-AU"/>
              </w:rPr>
              <w:t>ขอส่ง</w:t>
            </w:r>
            <w:r w:rsidR="00134337" w:rsidRPr="0026145E">
              <w:rPr>
                <w:cs/>
              </w:rPr>
              <w:t>ระเบียบว่าด้วยการรักษาความลับของทางราชการ พ.ศ.๒๕๔๔ คู่มือการป้องกันผลประโยชน์ทับซ้อน และคู่มือแนวทางการปฏิบัติสำหรับเจ้าหน้าที่ของรัฐตามกฎหมายประกอบรัฐธรรมนูญว่าด้วยการป้องกันและปราบปรามการทุจริต</w:t>
            </w:r>
            <w:r w:rsidR="00134337" w:rsidRPr="0026145E">
              <w:rPr>
                <w:rFonts w:eastAsia="Batang"/>
                <w:cs/>
                <w:lang w:eastAsia="ko-KR"/>
              </w:rPr>
              <w:t xml:space="preserve"> เรื่องการรับทรัพย์สินหรือประโยชน์อื่นใดของเจ้าหน้าที่ของรัฐ ตามมาตรา 103</w:t>
            </w:r>
            <w:r w:rsidR="00134337" w:rsidRPr="0026145E">
              <w:rPr>
                <w:rFonts w:eastAsia="Times New Roman"/>
                <w:sz w:val="30"/>
                <w:szCs w:val="30"/>
                <w:cs/>
              </w:rPr>
              <w:t xml:space="preserve"> เลขที่ </w:t>
            </w:r>
            <w:r w:rsidR="00134337" w:rsidRPr="0026145E">
              <w:rPr>
                <w:cs/>
              </w:rPr>
              <w:t>สมจ. ว 023/2561</w:t>
            </w:r>
            <w:r w:rsidR="00134337" w:rsidRPr="0026145E">
              <w:t xml:space="preserve"> </w:t>
            </w:r>
            <w:r w:rsidR="00134337" w:rsidRPr="0026145E">
              <w:rPr>
                <w:rFonts w:eastAsia="Times New Roman"/>
                <w:sz w:val="30"/>
                <w:szCs w:val="30"/>
                <w:cs/>
              </w:rPr>
              <w:t>ลงวันที่ 1 กุมภาพันธ์ 2561</w:t>
            </w:r>
            <w:r w:rsidR="00134337" w:rsidRPr="0026145E">
              <w:rPr>
                <w:rFonts w:eastAsia="Times New Roman"/>
                <w:sz w:val="30"/>
                <w:szCs w:val="30"/>
              </w:rPr>
              <w:t xml:space="preserve"> </w:t>
            </w:r>
            <w:r w:rsidR="00B755A6">
              <w:rPr>
                <w:rFonts w:hint="cs"/>
                <w:spacing w:val="-4"/>
                <w:sz w:val="28"/>
                <w:cs/>
              </w:rPr>
              <w:t xml:space="preserve">(ตามเอกสารแนบ </w:t>
            </w:r>
            <w:r w:rsidR="00B755A6" w:rsidRPr="0026145E">
              <w:t>EB</w:t>
            </w:r>
            <w:r w:rsidR="00B755A6" w:rsidRPr="0026145E">
              <w:rPr>
                <w:cs/>
              </w:rPr>
              <w:t>1</w:t>
            </w:r>
            <w:r w:rsidR="00B755A6">
              <w:rPr>
                <w:rFonts w:hint="cs"/>
                <w:cs/>
              </w:rPr>
              <w:t>0-2</w:t>
            </w:r>
            <w:r w:rsidR="00B755A6" w:rsidRPr="0026145E">
              <w:rPr>
                <w:rFonts w:hint="cs"/>
                <w:cs/>
              </w:rPr>
              <w:t>-</w:t>
            </w:r>
            <w:r w:rsidR="00B755A6">
              <w:rPr>
                <w:rFonts w:hint="cs"/>
                <w:cs/>
              </w:rPr>
              <w:t>(</w:t>
            </w:r>
            <w:r w:rsidR="00B755A6" w:rsidRPr="0026145E">
              <w:rPr>
                <w:cs/>
              </w:rPr>
              <w:t>1</w:t>
            </w:r>
            <w:r w:rsidR="00B755A6">
              <w:rPr>
                <w:rFonts w:hint="cs"/>
                <w:cs/>
              </w:rPr>
              <w:t xml:space="preserve">.1-3)) </w:t>
            </w:r>
            <w:r w:rsidR="00134337" w:rsidRPr="0026145E">
              <w:rPr>
                <w:rFonts w:eastAsia="Times New Roman" w:hint="cs"/>
                <w:sz w:val="30"/>
                <w:szCs w:val="30"/>
                <w:cs/>
              </w:rPr>
              <w:t>และ</w:t>
            </w:r>
            <w:r w:rsidR="00B755A6">
              <w:rPr>
                <w:rFonts w:eastAsia="Times New Roman"/>
                <w:sz w:val="30"/>
                <w:szCs w:val="30"/>
                <w:cs/>
              </w:rPr>
              <w:t>บันทึก</w:t>
            </w:r>
            <w:r w:rsidR="00134337" w:rsidRPr="0026145E">
              <w:rPr>
                <w:rFonts w:eastAsia="Batang"/>
                <w:cs/>
                <w:lang w:eastAsia="ko-KR"/>
              </w:rPr>
              <w:t xml:space="preserve"> เรื่อง</w:t>
            </w:r>
            <w:r w:rsidR="00B755A6">
              <w:rPr>
                <w:rFonts w:eastAsia="Batang" w:hint="cs"/>
                <w:cs/>
                <w:lang w:eastAsia="ko-KR"/>
              </w:rPr>
              <w:t xml:space="preserve"> ขอส่งประกาศ</w:t>
            </w:r>
            <w:r w:rsidR="00B755A6" w:rsidRPr="0026145E">
              <w:rPr>
                <w:rFonts w:hint="cs"/>
                <w:spacing w:val="-4"/>
                <w:cs/>
              </w:rPr>
              <w:t>มหาวิทยาลัย</w:t>
            </w:r>
            <w:r w:rsidR="00B755A6" w:rsidRPr="0026145E">
              <w:rPr>
                <w:spacing w:val="-4"/>
                <w:cs/>
              </w:rPr>
              <w:t>ราชภัฏวไลยอลงกรณ์ ในพระบรมราชูปถัมภ์</w:t>
            </w:r>
            <w:r w:rsidR="00B755A6">
              <w:rPr>
                <w:rFonts w:hint="cs"/>
                <w:spacing w:val="-4"/>
                <w:cs/>
              </w:rPr>
              <w:t xml:space="preserve"> จังหวัดปทุมธานี เรื่อง การให้และรับของขวัญแก่ผู้บังคับบัญชาหรือหน่วยงานอื่นในเทศกาลปีใหม่</w:t>
            </w:r>
            <w:r w:rsidR="00B755A6">
              <w:rPr>
                <w:rFonts w:eastAsia="Batang" w:hint="cs"/>
                <w:cs/>
                <w:lang w:eastAsia="ko-KR"/>
              </w:rPr>
              <w:t xml:space="preserve"> </w:t>
            </w:r>
            <w:r w:rsidR="00134337" w:rsidRPr="0026145E">
              <w:rPr>
                <w:rFonts w:eastAsia="Times New Roman"/>
                <w:sz w:val="30"/>
                <w:szCs w:val="30"/>
                <w:cs/>
              </w:rPr>
              <w:t xml:space="preserve">ลงวันที่ </w:t>
            </w:r>
            <w:r w:rsidR="00B755A6">
              <w:rPr>
                <w:rFonts w:eastAsia="Times New Roman" w:hint="cs"/>
                <w:sz w:val="30"/>
                <w:szCs w:val="30"/>
                <w:cs/>
              </w:rPr>
              <w:t>27</w:t>
            </w:r>
            <w:r w:rsidR="00134337" w:rsidRPr="0026145E">
              <w:rPr>
                <w:rFonts w:eastAsia="Times New Roman"/>
                <w:sz w:val="30"/>
                <w:szCs w:val="30"/>
                <w:cs/>
              </w:rPr>
              <w:t xml:space="preserve"> กุมภาพันธ์ 2561</w:t>
            </w:r>
            <w:r w:rsidR="00B755A6">
              <w:rPr>
                <w:rFonts w:eastAsia="Times New Roman" w:hint="cs"/>
                <w:sz w:val="30"/>
                <w:szCs w:val="30"/>
                <w:cs/>
              </w:rPr>
              <w:t xml:space="preserve"> </w:t>
            </w:r>
            <w:r w:rsidR="00B755A6">
              <w:rPr>
                <w:rFonts w:hint="cs"/>
                <w:spacing w:val="-4"/>
                <w:sz w:val="28"/>
                <w:cs/>
              </w:rPr>
              <w:t xml:space="preserve">(ตามเอกสารแนบ </w:t>
            </w:r>
            <w:r w:rsidR="00B755A6" w:rsidRPr="0026145E">
              <w:t>EB</w:t>
            </w:r>
            <w:r w:rsidR="00B755A6" w:rsidRPr="0026145E">
              <w:rPr>
                <w:cs/>
              </w:rPr>
              <w:t>1</w:t>
            </w:r>
            <w:r w:rsidR="00B755A6">
              <w:rPr>
                <w:rFonts w:hint="cs"/>
                <w:cs/>
              </w:rPr>
              <w:t>0-2</w:t>
            </w:r>
            <w:r w:rsidR="00B755A6" w:rsidRPr="0026145E">
              <w:rPr>
                <w:rFonts w:hint="cs"/>
                <w:cs/>
              </w:rPr>
              <w:t>-</w:t>
            </w:r>
            <w:r w:rsidR="00B755A6">
              <w:rPr>
                <w:rFonts w:hint="cs"/>
                <w:cs/>
              </w:rPr>
              <w:t>(</w:t>
            </w:r>
            <w:r w:rsidR="00B755A6" w:rsidRPr="0026145E">
              <w:rPr>
                <w:cs/>
              </w:rPr>
              <w:t>1</w:t>
            </w:r>
            <w:r w:rsidR="00B755A6">
              <w:rPr>
                <w:rFonts w:hint="cs"/>
                <w:cs/>
              </w:rPr>
              <w:t xml:space="preserve">.4-5)) </w:t>
            </w:r>
            <w:r w:rsidR="00134337" w:rsidRPr="0026145E">
              <w:rPr>
                <w:rFonts w:eastAsia="Times New Roman"/>
                <w:sz w:val="30"/>
                <w:szCs w:val="30"/>
              </w:rPr>
              <w:t xml:space="preserve"> </w:t>
            </w:r>
            <w:r w:rsidR="00134337" w:rsidRPr="0026145E">
              <w:rPr>
                <w:rFonts w:eastAsia="Times New Roman" w:hint="cs"/>
                <w:sz w:val="30"/>
                <w:szCs w:val="30"/>
                <w:cs/>
              </w:rPr>
              <w:t>ให้ทุกหน่วยงานภายในมหาวิทยาลัยใช้เป็นแนวทางในการปฏิบัติเพื่อการป้องกันผลประโยชน์ทับซ้อน</w:t>
            </w:r>
            <w:r w:rsidR="00FE7A88" w:rsidRPr="0026145E">
              <w:rPr>
                <w:rFonts w:eastAsia="Times New Roman" w:hint="cs"/>
                <w:sz w:val="30"/>
                <w:szCs w:val="30"/>
                <w:cs/>
              </w:rPr>
              <w:t xml:space="preserve"> </w:t>
            </w:r>
            <w:r w:rsidR="00E13716">
              <w:rPr>
                <w:rFonts w:eastAsia="Times New Roman" w:hint="cs"/>
                <w:sz w:val="30"/>
                <w:szCs w:val="30"/>
                <w:cs/>
              </w:rPr>
              <w:t xml:space="preserve">และแจ้งวาระเพื่อทราบ เรื่อง มาตรการป้องกันผลประโยชน์ทับซ้อนในหน่วยงานให้แก่คณะกรรมการบริหารมหาวิทยาลัย ในการประชุมวันพฤหัสบดีที่ 8 กุมภาพันธ์ 2561 </w:t>
            </w:r>
            <w:r w:rsidR="00B755A6">
              <w:rPr>
                <w:rFonts w:hint="cs"/>
                <w:spacing w:val="-4"/>
                <w:sz w:val="28"/>
                <w:cs/>
              </w:rPr>
              <w:t xml:space="preserve">(ตามเอกสารแนบ </w:t>
            </w:r>
            <w:r w:rsidR="00B755A6" w:rsidRPr="0026145E">
              <w:t>EB</w:t>
            </w:r>
            <w:r w:rsidR="00B755A6" w:rsidRPr="0026145E">
              <w:rPr>
                <w:cs/>
              </w:rPr>
              <w:t>1</w:t>
            </w:r>
            <w:r w:rsidR="00B755A6">
              <w:rPr>
                <w:rFonts w:hint="cs"/>
                <w:cs/>
              </w:rPr>
              <w:t>0-2</w:t>
            </w:r>
            <w:r w:rsidR="00B755A6" w:rsidRPr="0026145E">
              <w:rPr>
                <w:rFonts w:hint="cs"/>
                <w:cs/>
              </w:rPr>
              <w:t>-</w:t>
            </w:r>
            <w:r w:rsidR="00B755A6">
              <w:rPr>
                <w:rFonts w:hint="cs"/>
                <w:cs/>
              </w:rPr>
              <w:t>(</w:t>
            </w:r>
            <w:r w:rsidR="00B755A6" w:rsidRPr="0026145E">
              <w:rPr>
                <w:cs/>
              </w:rPr>
              <w:t>1</w:t>
            </w:r>
            <w:r w:rsidR="00B755A6">
              <w:rPr>
                <w:rFonts w:hint="cs"/>
                <w:cs/>
              </w:rPr>
              <w:t>.6))</w:t>
            </w:r>
            <w:r w:rsidR="00B755A6" w:rsidRPr="0026145E">
              <w:rPr>
                <w:rFonts w:eastAsia="Times New Roman"/>
                <w:sz w:val="30"/>
                <w:szCs w:val="30"/>
              </w:rPr>
              <w:t xml:space="preserve"> </w:t>
            </w:r>
            <w:r w:rsidR="00082D3A" w:rsidRPr="0026145E">
              <w:rPr>
                <w:rFonts w:eastAsia="Times New Roman" w:hint="cs"/>
                <w:sz w:val="30"/>
                <w:szCs w:val="30"/>
                <w:cs/>
              </w:rPr>
              <w:t>พร้อมทั้งเผยแพร่เอกสารไว้บนเว็บไซต์ของมหาวิทยาลัย</w:t>
            </w:r>
            <w:r w:rsidR="00B755A6">
              <w:rPr>
                <w:rFonts w:eastAsia="Times New Roman" w:hint="cs"/>
                <w:sz w:val="30"/>
                <w:szCs w:val="30"/>
                <w:cs/>
              </w:rPr>
              <w:t xml:space="preserve"> </w:t>
            </w:r>
            <w:r w:rsidR="00B755A6">
              <w:rPr>
                <w:rFonts w:hint="cs"/>
                <w:spacing w:val="-4"/>
                <w:sz w:val="28"/>
                <w:cs/>
              </w:rPr>
              <w:t xml:space="preserve">(ตามเอกสารแนบ </w:t>
            </w:r>
            <w:r w:rsidR="00B755A6" w:rsidRPr="0026145E">
              <w:t>EB</w:t>
            </w:r>
            <w:r w:rsidR="00B755A6" w:rsidRPr="0026145E">
              <w:rPr>
                <w:cs/>
              </w:rPr>
              <w:t>1</w:t>
            </w:r>
            <w:r w:rsidR="00B755A6">
              <w:rPr>
                <w:rFonts w:hint="cs"/>
                <w:cs/>
              </w:rPr>
              <w:t>0-2</w:t>
            </w:r>
            <w:r w:rsidR="00B755A6" w:rsidRPr="0026145E">
              <w:rPr>
                <w:rFonts w:hint="cs"/>
                <w:cs/>
              </w:rPr>
              <w:t>-</w:t>
            </w:r>
            <w:r w:rsidR="00B755A6">
              <w:rPr>
                <w:rFonts w:hint="cs"/>
                <w:cs/>
              </w:rPr>
              <w:t>(</w:t>
            </w:r>
            <w:r w:rsidR="00B755A6" w:rsidRPr="0026145E">
              <w:rPr>
                <w:cs/>
              </w:rPr>
              <w:t>1</w:t>
            </w:r>
            <w:r w:rsidR="00B755A6">
              <w:rPr>
                <w:rFonts w:hint="cs"/>
                <w:cs/>
              </w:rPr>
              <w:t xml:space="preserve">.7-9)) </w:t>
            </w:r>
            <w:r w:rsidR="00B755A6" w:rsidRPr="0026145E">
              <w:rPr>
                <w:rFonts w:eastAsia="Times New Roman"/>
                <w:sz w:val="30"/>
                <w:szCs w:val="30"/>
              </w:rPr>
              <w:t xml:space="preserve"> </w:t>
            </w:r>
          </w:p>
          <w:p w:rsidR="002B3056" w:rsidRPr="0026145E" w:rsidRDefault="002B3056" w:rsidP="00AA6942">
            <w:pPr>
              <w:ind w:firstLine="725"/>
              <w:jc w:val="thaiDistribute"/>
            </w:pPr>
            <w:r w:rsidRPr="0026145E">
              <w:rPr>
                <w:rFonts w:eastAsia="Times New Roman" w:hint="cs"/>
                <w:sz w:val="30"/>
                <w:szCs w:val="30"/>
                <w:cs/>
              </w:rPr>
              <w:t>มีกรอบแนวทางการป้องกันผลประโยชน์ทับซ้อนในมหาวิทยาล</w:t>
            </w:r>
            <w:r w:rsidR="00AC4954" w:rsidRPr="0026145E">
              <w:rPr>
                <w:rFonts w:eastAsia="Times New Roman" w:hint="cs"/>
                <w:sz w:val="30"/>
                <w:szCs w:val="30"/>
                <w:cs/>
              </w:rPr>
              <w:t xml:space="preserve">ัยตามบริบทของมหาวิทยาลัย </w:t>
            </w:r>
            <w:r w:rsidR="00B3653B">
              <w:rPr>
                <w:rFonts w:eastAsia="Times New Roman" w:hint="cs"/>
                <w:sz w:val="30"/>
                <w:szCs w:val="30"/>
                <w:cs/>
              </w:rPr>
              <w:t>ซึ่งได้</w:t>
            </w:r>
            <w:r w:rsidRPr="0026145E">
              <w:rPr>
                <w:rFonts w:eastAsia="Times New Roman" w:hint="cs"/>
                <w:sz w:val="30"/>
                <w:szCs w:val="30"/>
                <w:cs/>
              </w:rPr>
              <w:t>จากการวิเคราะห์</w:t>
            </w:r>
            <w:r w:rsidR="002522D5" w:rsidRPr="0026145E">
              <w:rPr>
                <w:rFonts w:eastAsia="Times New Roman" w:hint="cs"/>
                <w:sz w:val="30"/>
                <w:szCs w:val="30"/>
                <w:cs/>
              </w:rPr>
              <w:t>ความเสี่ยงใน</w:t>
            </w:r>
            <w:r w:rsidR="002522D5" w:rsidRPr="0026145E">
              <w:rPr>
                <w:rFonts w:hint="cs"/>
                <w:sz w:val="28"/>
                <w:cs/>
              </w:rPr>
              <w:t>การประชุม</w:t>
            </w:r>
            <w:r w:rsidR="002522D5" w:rsidRPr="0026145E">
              <w:rPr>
                <w:cs/>
              </w:rPr>
              <w:t>คณะกรรมการ</w:t>
            </w:r>
            <w:r w:rsidR="002522D5" w:rsidRPr="0026145E">
              <w:rPr>
                <w:rFonts w:hint="cs"/>
                <w:cs/>
              </w:rPr>
              <w:t>ดำเนินงานจัดการความเสี่ยงเกี่ยวกับการปฏิบัติงานที่อาจเกิด</w:t>
            </w:r>
            <w:r w:rsidR="002522D5" w:rsidRPr="0026145E">
              <w:rPr>
                <w:rFonts w:hint="cs"/>
                <w:spacing w:val="-4"/>
                <w:cs/>
              </w:rPr>
              <w:t>ผลประโยชน์ทับซ้อนของมหาวิทยาลัย</w:t>
            </w:r>
            <w:r w:rsidR="002522D5" w:rsidRPr="0026145E">
              <w:rPr>
                <w:spacing w:val="-4"/>
                <w:cs/>
              </w:rPr>
              <w:t xml:space="preserve">ราชภัฏวไลยอลงกรณ์ ในพระบรมราชูปถัมภ์ </w:t>
            </w:r>
            <w:r w:rsidR="002522D5" w:rsidRPr="0026145E">
              <w:rPr>
                <w:rFonts w:hint="cs"/>
                <w:spacing w:val="-4"/>
                <w:sz w:val="28"/>
                <w:cs/>
              </w:rPr>
              <w:t>เมื่อวันอังคารที่ 25 มกราคม 2561 ณ ห้องประชม 409 ชั้น 4 บัณฑิตวิทยาลัย อาคาร 100</w:t>
            </w:r>
            <w:r w:rsidR="002522D5" w:rsidRPr="0026145E">
              <w:rPr>
                <w:rFonts w:hint="cs"/>
                <w:sz w:val="28"/>
                <w:cs/>
              </w:rPr>
              <w:t xml:space="preserve"> ปี สมเด็จพระศรีนครินทร์ </w:t>
            </w:r>
            <w:r w:rsidR="006C4995">
              <w:rPr>
                <w:rFonts w:hint="cs"/>
                <w:spacing w:val="-4"/>
                <w:sz w:val="28"/>
                <w:cs/>
              </w:rPr>
              <w:t xml:space="preserve">(ตามเอกสารแนบ </w:t>
            </w:r>
            <w:r w:rsidR="006C4995" w:rsidRPr="0026145E">
              <w:t>EB</w:t>
            </w:r>
            <w:r w:rsidR="006C4995" w:rsidRPr="0026145E">
              <w:rPr>
                <w:cs/>
              </w:rPr>
              <w:t>1</w:t>
            </w:r>
            <w:r w:rsidR="006C4995">
              <w:rPr>
                <w:rFonts w:hint="cs"/>
                <w:cs/>
              </w:rPr>
              <w:t>0-2</w:t>
            </w:r>
            <w:r w:rsidR="006C4995" w:rsidRPr="0026145E">
              <w:rPr>
                <w:rFonts w:hint="cs"/>
                <w:cs/>
              </w:rPr>
              <w:t>-</w:t>
            </w:r>
            <w:r w:rsidR="006C4995">
              <w:rPr>
                <w:rFonts w:hint="cs"/>
                <w:cs/>
              </w:rPr>
              <w:t xml:space="preserve">(2.1)) </w:t>
            </w:r>
            <w:r w:rsidR="006C4995" w:rsidRPr="0026145E">
              <w:rPr>
                <w:rFonts w:eastAsia="Times New Roman"/>
                <w:sz w:val="30"/>
                <w:szCs w:val="30"/>
              </w:rPr>
              <w:t xml:space="preserve"> </w:t>
            </w:r>
            <w:r w:rsidRPr="0026145E">
              <w:rPr>
                <w:rFonts w:eastAsia="Times New Roman" w:hint="cs"/>
                <w:sz w:val="30"/>
                <w:szCs w:val="30"/>
                <w:cs/>
              </w:rPr>
              <w:t>ตามพันธกิจของมหาวิทยาลัย 5 ด้าน ได้แก่</w:t>
            </w:r>
            <w:r w:rsidRPr="0026145E">
              <w:rPr>
                <w:rFonts w:hint="cs"/>
                <w:spacing w:val="-6"/>
                <w:sz w:val="28"/>
                <w:cs/>
              </w:rPr>
              <w:t xml:space="preserve"> 1</w:t>
            </w:r>
            <w:r w:rsidRPr="0026145E">
              <w:rPr>
                <w:spacing w:val="-6"/>
                <w:sz w:val="28"/>
              </w:rPr>
              <w:t>)</w:t>
            </w:r>
            <w:r w:rsidRPr="0026145E">
              <w:rPr>
                <w:rFonts w:hint="cs"/>
                <w:spacing w:val="-6"/>
                <w:sz w:val="28"/>
                <w:cs/>
              </w:rPr>
              <w:t xml:space="preserve"> ด้านการจัดการเรียนการสอน 2) ด้าน</w:t>
            </w:r>
            <w:r w:rsidRPr="0026145E">
              <w:rPr>
                <w:rFonts w:hint="cs"/>
                <w:sz w:val="28"/>
                <w:cs/>
              </w:rPr>
              <w:t xml:space="preserve">การวิจัยและงานสร้างสรรค์ 3) ด้านการบริการวิชาการ 4) ด้านศิลปะวัฒนธรรม และ 5) ด้านการบริหารจัดการ </w:t>
            </w:r>
            <w:r w:rsidR="00AC4954" w:rsidRPr="0026145E">
              <w:rPr>
                <w:rFonts w:hint="cs"/>
                <w:spacing w:val="-10"/>
                <w:cs/>
              </w:rPr>
              <w:t>ระบุไว้ใน</w:t>
            </w:r>
            <w:r w:rsidR="00AC4954" w:rsidRPr="0026145E">
              <w:rPr>
                <w:cs/>
              </w:rPr>
              <w:t>แผนบริหารความเสี่ยง</w:t>
            </w:r>
            <w:r w:rsidR="00AC4954" w:rsidRPr="0026145E">
              <w:rPr>
                <w:rFonts w:hint="cs"/>
                <w:cs/>
              </w:rPr>
              <w:t>เกี่ยวกับการปฏิบัติงานที่อาจเกิดผลประโยชน์ทับซ้อน</w:t>
            </w:r>
            <w:r w:rsidR="00AC4954" w:rsidRPr="0026145E">
              <w:rPr>
                <w:cs/>
              </w:rPr>
              <w:t xml:space="preserve"> มหาวิทยาลัยราชภัฏวไลยอลงกรณ์ ในพระบรมราชูปถัมภ์ จังหวัดปทุมธานี </w:t>
            </w:r>
            <w:r w:rsidR="00AC4954" w:rsidRPr="0026145E">
              <w:rPr>
                <w:rFonts w:hint="cs"/>
                <w:cs/>
              </w:rPr>
              <w:t xml:space="preserve">ประจำปีงบประมาณ 2561 </w:t>
            </w:r>
            <w:r w:rsidR="006C4995">
              <w:rPr>
                <w:rFonts w:hint="cs"/>
                <w:spacing w:val="-4"/>
                <w:sz w:val="28"/>
                <w:cs/>
              </w:rPr>
              <w:t xml:space="preserve">(ตามเอกสารแนบ </w:t>
            </w:r>
            <w:r w:rsidR="006C4995" w:rsidRPr="0026145E">
              <w:t>EB</w:t>
            </w:r>
            <w:r w:rsidR="006C4995" w:rsidRPr="0026145E">
              <w:rPr>
                <w:cs/>
              </w:rPr>
              <w:t>1</w:t>
            </w:r>
            <w:r w:rsidR="006C4995">
              <w:rPr>
                <w:rFonts w:hint="cs"/>
                <w:cs/>
              </w:rPr>
              <w:t>0-2</w:t>
            </w:r>
            <w:r w:rsidR="006C4995" w:rsidRPr="0026145E">
              <w:rPr>
                <w:rFonts w:hint="cs"/>
                <w:cs/>
              </w:rPr>
              <w:t>-</w:t>
            </w:r>
            <w:r w:rsidR="006C4995">
              <w:rPr>
                <w:rFonts w:hint="cs"/>
                <w:cs/>
              </w:rPr>
              <w:t xml:space="preserve">(2.2)) </w:t>
            </w:r>
            <w:r w:rsidR="006C4995" w:rsidRPr="0026145E">
              <w:rPr>
                <w:rFonts w:eastAsia="Times New Roman"/>
                <w:sz w:val="30"/>
                <w:szCs w:val="30"/>
              </w:rPr>
              <w:t xml:space="preserve"> </w:t>
            </w:r>
            <w:r w:rsidR="00C0282F" w:rsidRPr="0026145E">
              <w:rPr>
                <w:rFonts w:hint="cs"/>
                <w:cs/>
              </w:rPr>
              <w:t>รายละเอียดดังนี้</w:t>
            </w:r>
          </w:p>
          <w:tbl>
            <w:tblPr>
              <w:tblStyle w:val="a7"/>
              <w:tblW w:w="0" w:type="auto"/>
              <w:tblInd w:w="270" w:type="dxa"/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5287"/>
            </w:tblGrid>
            <w:tr w:rsidR="0026145E" w:rsidRPr="0026145E" w:rsidTr="00E44801">
              <w:tc>
                <w:tcPr>
                  <w:tcW w:w="3330" w:type="dxa"/>
                </w:tcPr>
                <w:p w:rsidR="00C0282F" w:rsidRPr="0026145E" w:rsidRDefault="00C0282F" w:rsidP="00A71C2E">
                  <w:pPr>
                    <w:widowControl w:val="0"/>
                    <w:jc w:val="center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ปัจจัยเสี่ยง</w:t>
                  </w:r>
                </w:p>
              </w:tc>
              <w:tc>
                <w:tcPr>
                  <w:tcW w:w="5287" w:type="dxa"/>
                </w:tcPr>
                <w:p w:rsidR="00C0282F" w:rsidRPr="0026145E" w:rsidRDefault="00C0282F" w:rsidP="00A71C2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26145E">
                    <w:rPr>
                      <w:rFonts w:hint="cs"/>
                      <w:b/>
                      <w:bCs/>
                      <w:cs/>
                    </w:rPr>
                    <w:t>การจัดการความเสี่ยง</w:t>
                  </w:r>
                </w:p>
              </w:tc>
            </w:tr>
            <w:tr w:rsidR="0026145E" w:rsidRPr="0026145E" w:rsidTr="00E44801">
              <w:tc>
                <w:tcPr>
                  <w:tcW w:w="3330" w:type="dxa"/>
                  <w:vMerge w:val="restart"/>
                </w:tcPr>
                <w:p w:rsidR="00C0282F" w:rsidRPr="0026145E" w:rsidRDefault="00C0282F" w:rsidP="00A71C2E">
                  <w:pPr>
                    <w:widowControl w:val="0"/>
                    <w:jc w:val="thaiDistribute"/>
                  </w:pPr>
                  <w:r w:rsidRPr="0026145E">
                    <w:rPr>
                      <w:rFonts w:hint="cs"/>
                      <w:sz w:val="30"/>
                      <w:szCs w:val="30"/>
                      <w:cs/>
                    </w:rPr>
                    <w:t xml:space="preserve">1. </w:t>
                  </w:r>
                  <w:r w:rsidRPr="0026145E">
                    <w:rPr>
                      <w:sz w:val="30"/>
                      <w:szCs w:val="30"/>
                      <w:cs/>
                    </w:rPr>
                    <w:t>บุคลากรและผู้บริหารของมหาวิทยาลัยรับทรัพย์สินหรือประโยชน์อื่นใดจากญาติหรือจากบุคคลที่ให้กันในโอกาสต่างๆ ไม่เป็นไปตามหลักเกณฑ์การรับทรัพย์สินหรือประโยชน์อื่นใดโดยธรรมจรรยาบรรณของเจ้าที่ของรัฐ พ.ศ. 2543</w:t>
                  </w:r>
                </w:p>
              </w:tc>
              <w:tc>
                <w:tcPr>
                  <w:tcW w:w="5287" w:type="dxa"/>
                </w:tcPr>
                <w:p w:rsidR="00C0282F" w:rsidRPr="0026145E" w:rsidRDefault="00C0282F" w:rsidP="00A71C2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-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จัดทำคู่มือป้องกันผลประโยชน์ทับซ้อน เพื่อให้เป็นแนวทางนำไปปรับใช้ในการบริหารจัดการผลประโยชน์ทับซ้อนในการลดปัญหาการทุจริตประพฤติมิชอบให้หมดไป</w:t>
                  </w:r>
                  <w:r w:rsidRPr="0026145E">
                    <w:rPr>
                      <w:rFonts w:eastAsia="Times New Roman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26145E" w:rsidRPr="0026145E" w:rsidTr="00E44801">
              <w:tc>
                <w:tcPr>
                  <w:tcW w:w="3330" w:type="dxa"/>
                  <w:vMerge/>
                </w:tcPr>
                <w:p w:rsidR="00C0282F" w:rsidRPr="0026145E" w:rsidRDefault="00C0282F" w:rsidP="00A71C2E">
                  <w:pPr>
                    <w:widowControl w:val="0"/>
                    <w:jc w:val="thaiDistribute"/>
                  </w:pPr>
                </w:p>
              </w:tc>
              <w:tc>
                <w:tcPr>
                  <w:tcW w:w="5287" w:type="dxa"/>
                </w:tcPr>
                <w:p w:rsidR="00C0282F" w:rsidRPr="0026145E" w:rsidRDefault="00C0282F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-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ผู้บริหารระดับสูงมีการสั่งการให้ปฏิบัติตามนโยบาย โดยจัดทำหนังสือแจ้งหัวหน้าหน่วยงานและบุคลากรทุกคนทราบ และเผยแพร่ประกาศทางเว็บไซต์ ประกาศฯ และ คู่มือฯ</w:t>
                  </w:r>
                </w:p>
              </w:tc>
            </w:tr>
            <w:tr w:rsidR="0026145E" w:rsidRPr="0026145E" w:rsidTr="00E44801">
              <w:tc>
                <w:tcPr>
                  <w:tcW w:w="3330" w:type="dxa"/>
                  <w:vMerge/>
                </w:tcPr>
                <w:p w:rsidR="00C0282F" w:rsidRPr="0026145E" w:rsidRDefault="00C0282F" w:rsidP="00A71C2E">
                  <w:pPr>
                    <w:widowControl w:val="0"/>
                    <w:jc w:val="thaiDistribute"/>
                  </w:pPr>
                </w:p>
              </w:tc>
              <w:tc>
                <w:tcPr>
                  <w:tcW w:w="5287" w:type="dxa"/>
                </w:tcPr>
                <w:p w:rsidR="00C0282F" w:rsidRPr="0026145E" w:rsidRDefault="00C0282F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-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แจ้งคณะกรรมการบริหารมหาวิทยาลัยเพื่อทราบ</w:t>
                  </w:r>
                </w:p>
              </w:tc>
            </w:tr>
            <w:tr w:rsidR="0026145E" w:rsidRPr="0026145E" w:rsidTr="00E44801">
              <w:tc>
                <w:tcPr>
                  <w:tcW w:w="3330" w:type="dxa"/>
                  <w:vMerge w:val="restart"/>
                </w:tcPr>
                <w:p w:rsidR="00C0282F" w:rsidRPr="0026145E" w:rsidRDefault="00C0282F" w:rsidP="00A71C2E">
                  <w:pPr>
                    <w:widowControl w:val="0"/>
                    <w:jc w:val="thaiDistribute"/>
                    <w:rPr>
                      <w:cs/>
                    </w:rPr>
                  </w:pPr>
                  <w:r w:rsidRPr="0026145E">
                    <w:rPr>
                      <w:rFonts w:hint="cs"/>
                      <w:sz w:val="30"/>
                      <w:szCs w:val="30"/>
                      <w:cs/>
                    </w:rPr>
                    <w:t xml:space="preserve">2. </w:t>
                  </w:r>
                  <w:r w:rsidRPr="0026145E">
                    <w:rPr>
                      <w:sz w:val="30"/>
                      <w:szCs w:val="30"/>
                      <w:cs/>
                    </w:rPr>
                    <w:t>เจ้าหน้าที่ใช้ข้อมูลลับของทางราชการเพื่อรับสิ่งตอบแทน เช่น ราคาประมูล หรือประกวดราคา</w:t>
                  </w:r>
                </w:p>
              </w:tc>
              <w:tc>
                <w:tcPr>
                  <w:tcW w:w="5287" w:type="dxa"/>
                </w:tcPr>
                <w:p w:rsidR="00C0282F" w:rsidRPr="0026145E" w:rsidRDefault="00C0282F" w:rsidP="00FC090B">
                  <w:pPr>
                    <w:ind w:right="-41"/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-</w:t>
                  </w:r>
                  <w:r w:rsidRPr="0026145E">
                    <w:rPr>
                      <w:rFonts w:eastAsia="Times New Roman"/>
                      <w:spacing w:val="-4"/>
                      <w:sz w:val="30"/>
                      <w:szCs w:val="30"/>
                      <w:cs/>
                    </w:rPr>
                    <w:t>ผู้บริหารระดับสูงมีการสั่งการให้ปฏิบัติตามนโยบาย โดยจัดทำหนังสือแจ้งหัวหน้าหน่วยงานและบุคลากรทุกคนทราบ เรื่อง ระเบียบว่าด้วยการรักษาความลับของทางราชการ</w:t>
                  </w:r>
                  <w:r w:rsidRPr="0026145E">
                    <w:rPr>
                      <w:rFonts w:eastAsia="Times New Roman" w:hint="cs"/>
                      <w:spacing w:val="-4"/>
                      <w:sz w:val="30"/>
                      <w:szCs w:val="30"/>
                      <w:cs/>
                    </w:rPr>
                    <w:t xml:space="preserve"> </w:t>
                  </w:r>
                  <w:r w:rsidRPr="0026145E">
                    <w:rPr>
                      <w:rFonts w:eastAsia="Times New Roman"/>
                      <w:spacing w:val="-4"/>
                      <w:sz w:val="30"/>
                      <w:szCs w:val="30"/>
                      <w:cs/>
                    </w:rPr>
                    <w:t>พศ.2544 และ</w:t>
                  </w:r>
                  <w:r w:rsidRPr="0026145E">
                    <w:rPr>
                      <w:rFonts w:hint="cs"/>
                      <w:spacing w:val="-4"/>
                      <w:cs/>
                    </w:rPr>
                    <w:t>คู่มือแนวทางการปฏิบัติสำหรับเจ้าหน้าที่ของรัฐตามกฎหมายประกอบรัฐธรรมนูญว่าด้วยการป้องกันและปราบปรามการทุจริต</w:t>
                  </w:r>
                  <w:r w:rsidRPr="0026145E">
                    <w:rPr>
                      <w:rFonts w:eastAsia="Batang" w:hint="cs"/>
                      <w:spacing w:val="-4"/>
                      <w:cs/>
                      <w:lang w:eastAsia="ko-KR"/>
                    </w:rPr>
                    <w:t xml:space="preserve"> เรื่องการรับทรัพย์สินหรือประโยชน์อื่นใดของเจ้าหน้าที่ของรัฐ ตามมาตรา</w:t>
                  </w:r>
                  <w:r w:rsidRPr="0026145E">
                    <w:rPr>
                      <w:rFonts w:eastAsia="Batang" w:hint="cs"/>
                      <w:cs/>
                      <w:lang w:eastAsia="ko-KR"/>
                    </w:rPr>
                    <w:t xml:space="preserve"> 103 พร้อมทั้ง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เผยแพร่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ระเบียบฯ ไว้บนเว็บไซต์</w:t>
                  </w:r>
                </w:p>
              </w:tc>
            </w:tr>
            <w:tr w:rsidR="0026145E" w:rsidRPr="0026145E" w:rsidTr="00E44801">
              <w:tc>
                <w:tcPr>
                  <w:tcW w:w="3330" w:type="dxa"/>
                  <w:vMerge/>
                </w:tcPr>
                <w:p w:rsidR="00C0282F" w:rsidRPr="0026145E" w:rsidRDefault="00C0282F" w:rsidP="00A71C2E">
                  <w:pPr>
                    <w:widowControl w:val="0"/>
                    <w:jc w:val="thaiDistribute"/>
                  </w:pPr>
                </w:p>
              </w:tc>
              <w:tc>
                <w:tcPr>
                  <w:tcW w:w="5287" w:type="dxa"/>
                </w:tcPr>
                <w:p w:rsidR="00C0282F" w:rsidRPr="0026145E" w:rsidRDefault="00C0282F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-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แจ้งเรื่อง ระเบียบว่าด้วยการรักษาความลับของทางราชการ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พศ.2544 และ</w:t>
                  </w:r>
                  <w:r w:rsidRPr="0026145E">
                    <w:rPr>
                      <w:rFonts w:hint="cs"/>
                      <w:cs/>
                    </w:rPr>
                    <w:t>คู่มือแนวทางการปฏิบัติสำหรับเจ้าหน้าที่ของรัฐตาม</w:t>
                  </w:r>
                  <w:r w:rsidRPr="0026145E">
                    <w:rPr>
                      <w:rFonts w:hint="cs"/>
                      <w:cs/>
                    </w:rPr>
                    <w:lastRenderedPageBreak/>
                    <w:t>กฎหมายประกอบรัฐธรรมนูญว่าด้วยการป้องกันและปราบปรามการทุจริต</w:t>
                  </w:r>
                  <w:r w:rsidRPr="0026145E">
                    <w:rPr>
                      <w:rFonts w:eastAsia="Batang" w:hint="cs"/>
                      <w:cs/>
                      <w:lang w:eastAsia="ko-KR"/>
                    </w:rPr>
                    <w:t xml:space="preserve"> เรื่องการรับทรัพย์สินหรือประโยชน์อื่นใดของเจ้าหน้าที่ของรัฐ ตามมาตรา 103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คณะกรรมการบริหารมหาวิทยาลัยเพื่อทราบ</w:t>
                  </w:r>
                </w:p>
              </w:tc>
            </w:tr>
          </w:tbl>
          <w:p w:rsidR="00DD037F" w:rsidRPr="0026145E" w:rsidRDefault="00AA6942" w:rsidP="00AA6942">
            <w:pPr>
              <w:widowControl w:val="0"/>
              <w:tabs>
                <w:tab w:val="left" w:pos="968"/>
              </w:tabs>
              <w:ind w:firstLine="725"/>
              <w:jc w:val="thaiDistribute"/>
            </w:pPr>
            <w:r w:rsidRPr="0026145E">
              <w:rPr>
                <w:cs/>
              </w:rPr>
              <w:lastRenderedPageBreak/>
              <w:t>มีการกำหนดก</w:t>
            </w:r>
            <w:r w:rsidR="00FC090B" w:rsidRPr="0026145E">
              <w:rPr>
                <w:rFonts w:hint="cs"/>
                <w:cs/>
              </w:rPr>
              <w:t>ล</w:t>
            </w:r>
            <w:r w:rsidR="00FC090B" w:rsidRPr="0026145E">
              <w:rPr>
                <w:cs/>
              </w:rPr>
              <w:t>ไ</w:t>
            </w:r>
            <w:r w:rsidR="00FC090B" w:rsidRPr="0026145E">
              <w:rPr>
                <w:rFonts w:hint="cs"/>
                <w:cs/>
              </w:rPr>
              <w:t>ก</w:t>
            </w:r>
            <w:r w:rsidRPr="0026145E">
              <w:rPr>
                <w:cs/>
              </w:rPr>
              <w:t>การกำกับติดตามอย่างต่อเนื่อง ดังนี้</w:t>
            </w:r>
          </w:p>
          <w:p w:rsidR="006109C5" w:rsidRPr="0026145E" w:rsidRDefault="006109C5" w:rsidP="006109C5">
            <w:pPr>
              <w:pStyle w:val="aa"/>
              <w:widowControl w:val="0"/>
              <w:numPr>
                <w:ilvl w:val="0"/>
                <w:numId w:val="35"/>
              </w:numPr>
              <w:tabs>
                <w:tab w:val="left" w:pos="968"/>
              </w:tabs>
              <w:ind w:left="0" w:firstLine="725"/>
              <w:jc w:val="thaiDistribute"/>
              <w:rPr>
                <w:rFonts w:cs="TH SarabunPSK"/>
                <w:szCs w:val="32"/>
                <w:cs/>
              </w:rPr>
            </w:pPr>
            <w:r w:rsidRPr="0026145E">
              <w:rPr>
                <w:rFonts w:cs="TH SarabunPSK"/>
                <w:szCs w:val="32"/>
                <w:cs/>
              </w:rPr>
              <w:t xml:space="preserve">แต่งตั้งคณะกรรมการดำเนินงานจัดการความเสี่ยงเกี่ยวกับการปฏิบัติงานที่อาจเกิดผลประโยชน์ทับซ้อนของมหาวิทยาลัยราชภัฏวไลยอลงกรณ์ ในพระบรมราชูปถัมภ์ เลขที่ 022/2561 สั่ง ณ วันที่ 4 </w:t>
            </w:r>
            <w:r w:rsidRPr="006C4995">
              <w:rPr>
                <w:rFonts w:cs="TH SarabunPSK"/>
                <w:szCs w:val="32"/>
                <w:cs/>
              </w:rPr>
              <w:t>มกราคม 2561</w:t>
            </w:r>
            <w:r w:rsidR="006C4995" w:rsidRPr="006C4995">
              <w:rPr>
                <w:rFonts w:cs="TH SarabunPSK"/>
                <w:szCs w:val="32"/>
                <w:cs/>
              </w:rPr>
              <w:t xml:space="preserve"> </w:t>
            </w:r>
            <w:r w:rsidR="006C4995" w:rsidRPr="006C4995">
              <w:rPr>
                <w:rFonts w:cs="TH SarabunPSK"/>
                <w:spacing w:val="-4"/>
                <w:szCs w:val="32"/>
                <w:cs/>
              </w:rPr>
              <w:t xml:space="preserve">(ตามเอกสารแนบ </w:t>
            </w:r>
            <w:r w:rsidR="006C4995" w:rsidRPr="006C4995">
              <w:rPr>
                <w:rFonts w:cs="TH SarabunPSK"/>
                <w:szCs w:val="32"/>
              </w:rPr>
              <w:t>EB</w:t>
            </w:r>
            <w:r w:rsidR="006C4995" w:rsidRPr="006C4995">
              <w:rPr>
                <w:rFonts w:cs="TH SarabunPSK"/>
                <w:szCs w:val="32"/>
                <w:cs/>
              </w:rPr>
              <w:t>10-2-(</w:t>
            </w:r>
            <w:r w:rsidR="006C4995">
              <w:rPr>
                <w:rFonts w:cs="TH SarabunPSK" w:hint="cs"/>
                <w:szCs w:val="32"/>
                <w:cs/>
              </w:rPr>
              <w:t>3</w:t>
            </w:r>
            <w:r w:rsidR="006C4995" w:rsidRPr="006C4995">
              <w:rPr>
                <w:rFonts w:cs="TH SarabunPSK"/>
                <w:szCs w:val="32"/>
                <w:cs/>
              </w:rPr>
              <w:t>.1)</w:t>
            </w:r>
            <w:r w:rsidR="006C4995">
              <w:rPr>
                <w:rFonts w:cs="TH SarabunPSK"/>
                <w:szCs w:val="32"/>
                <w:cs/>
              </w:rPr>
              <w:t>)</w:t>
            </w:r>
            <w:r w:rsidRPr="006C4995">
              <w:rPr>
                <w:rFonts w:cs="TH SarabunPSK"/>
                <w:szCs w:val="32"/>
                <w:cs/>
              </w:rPr>
              <w:t xml:space="preserve"> ซึ่ง</w:t>
            </w:r>
            <w:r w:rsidRPr="0026145E">
              <w:rPr>
                <w:rFonts w:cs="TH SarabunPSK"/>
                <w:szCs w:val="32"/>
                <w:cs/>
              </w:rPr>
              <w:t xml:space="preserve">ประกอบไปด้วยคณะผู้บริหารระดับหน่วยงาน เพื่อทำหน้าที่พิจารณาวิเคราะห์และประเมินความเสี่ยงเกี่ยวกับการปฏิบัติงานที่อาจเกิดผลประโยชน์ทับซ้อนของมหาวิทยาลัย เพื่อค้นหาวิธีการจัดการและควบคุมความเสี่ยงที่เหมาะสม จัดทำคู่มือการปฏิบัติงานเพื่อป้องกันผลประโยชน์ทับซ้อน ติดตามผลการดำเนินงานและประเมินผลการดำเนินงานตามแผนบริหารความเสี่ยงเกี่ยวกับการปฏิบัติงานที่อาจเกิดผลประโยชน์ทับซ้อนของมหาวิทยาลัย และพิจารณาจัดทำรายงานสรุปผลการประเมินผลการบริหารความเสี่ยงเกี่ยวกับการปฏิบัติงานที่อาจเกิดผลประโยชน์ทับซ้อนของมหาวิทยาลัย </w:t>
            </w:r>
          </w:p>
          <w:p w:rsidR="00FB32C4" w:rsidRPr="0026145E" w:rsidRDefault="00FB32C4" w:rsidP="00DD037F">
            <w:pPr>
              <w:pStyle w:val="aa"/>
              <w:widowControl w:val="0"/>
              <w:numPr>
                <w:ilvl w:val="0"/>
                <w:numId w:val="35"/>
              </w:numPr>
              <w:tabs>
                <w:tab w:val="left" w:pos="968"/>
              </w:tabs>
              <w:ind w:left="0" w:firstLine="725"/>
              <w:jc w:val="thaiDistribute"/>
              <w:rPr>
                <w:rFonts w:cs="TH SarabunPSK"/>
                <w:szCs w:val="32"/>
              </w:rPr>
            </w:pPr>
            <w:r w:rsidRPr="0026145E">
              <w:rPr>
                <w:rFonts w:cs="TH SarabunPSK" w:hint="cs"/>
                <w:szCs w:val="32"/>
                <w:cs/>
              </w:rPr>
              <w:t>กำหนดผู้รับผิดชอบ</w:t>
            </w:r>
            <w:r w:rsidR="005A15D7" w:rsidRPr="0026145E">
              <w:rPr>
                <w:rFonts w:cs="TH SarabunPSK" w:hint="cs"/>
                <w:szCs w:val="32"/>
                <w:cs/>
              </w:rPr>
              <w:t>เพื่อ</w:t>
            </w:r>
            <w:r w:rsidR="00463993" w:rsidRPr="0026145E">
              <w:rPr>
                <w:rFonts w:cs="TH SarabunPSK" w:hint="cs"/>
                <w:szCs w:val="32"/>
                <w:cs/>
              </w:rPr>
              <w:t>ดำเนิน</w:t>
            </w:r>
            <w:r w:rsidR="005A15D7" w:rsidRPr="0026145E">
              <w:rPr>
                <w:rFonts w:cs="TH SarabunPSK" w:hint="cs"/>
                <w:szCs w:val="32"/>
                <w:cs/>
              </w:rPr>
              <w:t>การ</w:t>
            </w:r>
            <w:r w:rsidRPr="0026145E">
              <w:rPr>
                <w:rFonts w:cs="TH SarabunPSK" w:hint="cs"/>
                <w:szCs w:val="32"/>
                <w:cs/>
              </w:rPr>
              <w:t>จัดการความเสี่ยงตามแผนบริหารความเสี่ยงฯ</w:t>
            </w:r>
            <w:r w:rsidR="00463993" w:rsidRPr="0026145E">
              <w:rPr>
                <w:rFonts w:cs="TH SarabunPSK"/>
                <w:szCs w:val="32"/>
              </w:rPr>
              <w:t xml:space="preserve"> </w:t>
            </w:r>
            <w:r w:rsidR="00463993" w:rsidRPr="0026145E">
              <w:rPr>
                <w:rFonts w:cs="TH SarabunPSK" w:hint="cs"/>
                <w:szCs w:val="32"/>
                <w:cs/>
              </w:rPr>
              <w:t>แต่ละประเด็น</w:t>
            </w:r>
          </w:p>
          <w:tbl>
            <w:tblPr>
              <w:tblStyle w:val="a7"/>
              <w:tblW w:w="0" w:type="auto"/>
              <w:tblInd w:w="630" w:type="dxa"/>
              <w:tblLayout w:type="fixed"/>
              <w:tblLook w:val="04A0" w:firstRow="1" w:lastRow="0" w:firstColumn="1" w:lastColumn="0" w:noHBand="0" w:noVBand="1"/>
            </w:tblPr>
            <w:tblGrid>
              <w:gridCol w:w="4437"/>
              <w:gridCol w:w="3820"/>
            </w:tblGrid>
            <w:tr w:rsidR="0026145E" w:rsidRPr="0026145E" w:rsidTr="007E4A21">
              <w:tc>
                <w:tcPr>
                  <w:tcW w:w="4437" w:type="dxa"/>
                </w:tcPr>
                <w:p w:rsidR="002D3EC3" w:rsidRPr="0026145E" w:rsidRDefault="002D3EC3" w:rsidP="00A71C2E">
                  <w:pPr>
                    <w:widowControl w:val="0"/>
                    <w:jc w:val="center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ปัจจัยเสี่ยง</w:t>
                  </w:r>
                </w:p>
              </w:tc>
              <w:tc>
                <w:tcPr>
                  <w:tcW w:w="3820" w:type="dxa"/>
                </w:tcPr>
                <w:p w:rsidR="002D3EC3" w:rsidRPr="0026145E" w:rsidRDefault="002D3EC3" w:rsidP="00A71C2E">
                  <w:pPr>
                    <w:widowControl w:val="0"/>
                    <w:jc w:val="center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ผู้รับผิดชอบ</w:t>
                  </w:r>
                </w:p>
              </w:tc>
            </w:tr>
            <w:tr w:rsidR="0026145E" w:rsidRPr="0026145E" w:rsidTr="007E4A21">
              <w:trPr>
                <w:trHeight w:val="1299"/>
              </w:trPr>
              <w:tc>
                <w:tcPr>
                  <w:tcW w:w="4437" w:type="dxa"/>
                </w:tcPr>
                <w:p w:rsidR="002D3EC3" w:rsidRPr="0026145E" w:rsidRDefault="002D3EC3" w:rsidP="00A71C2E">
                  <w:pPr>
                    <w:widowControl w:val="0"/>
                    <w:jc w:val="thaiDistribute"/>
                    <w:rPr>
                      <w:sz w:val="30"/>
                      <w:szCs w:val="30"/>
                    </w:rPr>
                  </w:pPr>
                  <w:r w:rsidRPr="0026145E">
                    <w:rPr>
                      <w:rFonts w:hint="cs"/>
                      <w:sz w:val="30"/>
                      <w:szCs w:val="30"/>
                      <w:cs/>
                    </w:rPr>
                    <w:t xml:space="preserve">1. </w:t>
                  </w:r>
                  <w:r w:rsidRPr="0026145E">
                    <w:rPr>
                      <w:sz w:val="30"/>
                      <w:szCs w:val="30"/>
                      <w:cs/>
                    </w:rPr>
                    <w:t>บุคลากรและผู้บริหารของมหาวิทยาลัยรับทรัพย์สินหรือประโยชน์อื่นใดจากญาติหรือจากบุคคลที่ให้กันในโอกาสต่างๆ ไม่เป็นไปตามหลักเกณฑ์การรับทรัพย์สินหรือประโยชน์อื่นใดโดยธรรมจรรยาบรรณของเจ้าที่ของรัฐ พ.ศ. 2543</w:t>
                  </w:r>
                </w:p>
              </w:tc>
              <w:tc>
                <w:tcPr>
                  <w:tcW w:w="3820" w:type="dxa"/>
                </w:tcPr>
                <w:p w:rsidR="002D3EC3" w:rsidRPr="0026145E" w:rsidRDefault="002D3EC3" w:rsidP="00A71C2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 w:rsidRPr="0026145E">
                    <w:rPr>
                      <w:sz w:val="30"/>
                      <w:szCs w:val="30"/>
                      <w:cs/>
                    </w:rPr>
                    <w:t>คณะกรรมการ</w:t>
                  </w:r>
                  <w:r w:rsidRPr="0026145E">
                    <w:rPr>
                      <w:rFonts w:hint="cs"/>
                      <w:sz w:val="30"/>
                      <w:szCs w:val="30"/>
                      <w:cs/>
                    </w:rPr>
                    <w:t>ดำเนินงานจัดการความเสี่ยงเกี่ยวกับการปฏิบัติงานที่อาจเกิดผลประโยชน์ทับซ้อนของมหาวิทยาลัย</w:t>
                  </w:r>
                </w:p>
              </w:tc>
            </w:tr>
            <w:tr w:rsidR="0026145E" w:rsidRPr="0026145E" w:rsidTr="007E4A21">
              <w:trPr>
                <w:trHeight w:val="1017"/>
              </w:trPr>
              <w:tc>
                <w:tcPr>
                  <w:tcW w:w="4437" w:type="dxa"/>
                </w:tcPr>
                <w:p w:rsidR="002D3EC3" w:rsidRPr="0026145E" w:rsidRDefault="002D3EC3" w:rsidP="00A71C2E">
                  <w:pPr>
                    <w:widowControl w:val="0"/>
                    <w:jc w:val="thaiDistribute"/>
                    <w:rPr>
                      <w:sz w:val="30"/>
                      <w:szCs w:val="30"/>
                      <w:cs/>
                    </w:rPr>
                  </w:pPr>
                  <w:r w:rsidRPr="0026145E">
                    <w:rPr>
                      <w:rFonts w:hint="cs"/>
                      <w:sz w:val="30"/>
                      <w:szCs w:val="30"/>
                      <w:cs/>
                    </w:rPr>
                    <w:t xml:space="preserve">2. </w:t>
                  </w:r>
                  <w:r w:rsidRPr="0026145E">
                    <w:rPr>
                      <w:sz w:val="30"/>
                      <w:szCs w:val="30"/>
                      <w:cs/>
                    </w:rPr>
                    <w:t>เจ้าหน้าที่ใช้ข้อมูลลับของทางราชการเพื่อรับสิ่งตอบแทน เช่น ราคาประมูล หรือประกวดราคา</w:t>
                  </w:r>
                </w:p>
              </w:tc>
              <w:tc>
                <w:tcPr>
                  <w:tcW w:w="3820" w:type="dxa"/>
                </w:tcPr>
                <w:p w:rsidR="002D3EC3" w:rsidRPr="0026145E" w:rsidRDefault="002D3EC3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sz w:val="30"/>
                      <w:szCs w:val="30"/>
                      <w:cs/>
                    </w:rPr>
                    <w:t>คณะกรรมการ</w:t>
                  </w:r>
                  <w:r w:rsidRPr="0026145E">
                    <w:rPr>
                      <w:rFonts w:hint="cs"/>
                      <w:sz w:val="30"/>
                      <w:szCs w:val="30"/>
                      <w:cs/>
                    </w:rPr>
                    <w:t>ดำเนินงานจัดการความเสี่ยงเกี่ยวกับการปฏิบัติงานที่อาจเกิดผลประโยชน์ทับซ้อนของมหาวิทยาลัย</w:t>
                  </w:r>
                </w:p>
              </w:tc>
            </w:tr>
          </w:tbl>
          <w:p w:rsidR="00E51951" w:rsidRPr="0026145E" w:rsidRDefault="00FB32C4" w:rsidP="00FC090B">
            <w:pPr>
              <w:pStyle w:val="aa"/>
              <w:widowControl w:val="0"/>
              <w:numPr>
                <w:ilvl w:val="0"/>
                <w:numId w:val="35"/>
              </w:numPr>
              <w:tabs>
                <w:tab w:val="left" w:pos="968"/>
              </w:tabs>
              <w:ind w:left="0" w:firstLine="725"/>
              <w:jc w:val="thaiDistribute"/>
              <w:rPr>
                <w:rFonts w:cs="TH SarabunPSK"/>
                <w:sz w:val="24"/>
                <w:szCs w:val="24"/>
              </w:rPr>
            </w:pPr>
            <w:r w:rsidRPr="0026145E">
              <w:rPr>
                <w:rFonts w:cs="TH SarabunPSK" w:hint="cs"/>
                <w:szCs w:val="32"/>
                <w:cs/>
              </w:rPr>
              <w:t>รายงานความก้าวหน้าของการดำเนินงานตามแผนบริหารความเสี่ยงฯ ต่อ</w:t>
            </w:r>
            <w:r w:rsidR="002D3EC3" w:rsidRPr="0026145E">
              <w:rPr>
                <w:rFonts w:cs="TH SarabunPSK" w:hint="cs"/>
                <w:szCs w:val="32"/>
                <w:cs/>
              </w:rPr>
              <w:t>อธิการบดี</w:t>
            </w:r>
            <w:r w:rsidRPr="0026145E">
              <w:rPr>
                <w:rFonts w:cs="TH SarabunPSK" w:hint="cs"/>
                <w:szCs w:val="32"/>
                <w:cs/>
              </w:rPr>
              <w:t>รับทราบ</w:t>
            </w:r>
            <w:r w:rsidR="002D3EC3" w:rsidRPr="0026145E">
              <w:rPr>
                <w:rFonts w:cs="TH SarabunPSK"/>
                <w:szCs w:val="32"/>
              </w:rPr>
              <w:t xml:space="preserve"> </w:t>
            </w:r>
            <w:r w:rsidR="008D2BDB" w:rsidRPr="0026145E">
              <w:rPr>
                <w:rFonts w:cs="TH SarabunPSK" w:hint="cs"/>
                <w:sz w:val="24"/>
                <w:szCs w:val="32"/>
                <w:cs/>
              </w:rPr>
              <w:t>ตาม</w:t>
            </w:r>
            <w:r w:rsidR="008D2BDB" w:rsidRPr="0026145E">
              <w:rPr>
                <w:rFonts w:cs="TH SarabunPSK"/>
                <w:sz w:val="24"/>
                <w:szCs w:val="32"/>
                <w:cs/>
              </w:rPr>
              <w:t>บันทึกเรื่อง รายงานความก้าวหน้าของการดำเนินงานตามแผนบริหารความเสี่ยงเกี่ยวกับการปฏิบัติงานที่อาจเกิดผลประโยชน์ทับซ้อน ประจำปีงบประมาณ 2561 ลงวันที่ 23 พฤษภาคม 2561</w:t>
            </w:r>
            <w:r w:rsidR="006C4995">
              <w:rPr>
                <w:rFonts w:cs="TH SarabunPSK" w:hint="cs"/>
                <w:sz w:val="24"/>
                <w:szCs w:val="32"/>
                <w:cs/>
              </w:rPr>
              <w:t xml:space="preserve"> </w:t>
            </w:r>
            <w:r w:rsidR="006C4995" w:rsidRPr="006C4995">
              <w:rPr>
                <w:rFonts w:cs="TH SarabunPSK"/>
                <w:spacing w:val="-4"/>
                <w:szCs w:val="32"/>
                <w:cs/>
              </w:rPr>
              <w:t xml:space="preserve">(ตามเอกสารแนบ </w:t>
            </w:r>
            <w:r w:rsidR="006C4995" w:rsidRPr="006C4995">
              <w:rPr>
                <w:rFonts w:cs="TH SarabunPSK"/>
                <w:szCs w:val="32"/>
              </w:rPr>
              <w:t>EB</w:t>
            </w:r>
            <w:r w:rsidR="006C4995" w:rsidRPr="006C4995">
              <w:rPr>
                <w:rFonts w:cs="TH SarabunPSK"/>
                <w:szCs w:val="32"/>
                <w:cs/>
              </w:rPr>
              <w:t>10-2-(</w:t>
            </w:r>
            <w:r w:rsidR="006C4995">
              <w:rPr>
                <w:rFonts w:cs="TH SarabunPSK" w:hint="cs"/>
                <w:szCs w:val="32"/>
                <w:cs/>
              </w:rPr>
              <w:t>3</w:t>
            </w:r>
            <w:r w:rsidR="006C4995" w:rsidRPr="006C4995">
              <w:rPr>
                <w:rFonts w:cs="TH SarabunPSK"/>
                <w:szCs w:val="32"/>
                <w:cs/>
              </w:rPr>
              <w:t>.</w:t>
            </w:r>
            <w:r w:rsidR="006C4995">
              <w:rPr>
                <w:rFonts w:cs="TH SarabunPSK" w:hint="cs"/>
                <w:szCs w:val="32"/>
                <w:cs/>
              </w:rPr>
              <w:t>2-3</w:t>
            </w:r>
            <w:r w:rsidR="006C4995" w:rsidRPr="006C4995">
              <w:rPr>
                <w:rFonts w:cs="TH SarabunPSK"/>
                <w:szCs w:val="32"/>
                <w:cs/>
              </w:rPr>
              <w:t>)</w:t>
            </w:r>
            <w:r w:rsidR="006C4995">
              <w:rPr>
                <w:rFonts w:cs="TH SarabunPSK"/>
                <w:szCs w:val="32"/>
                <w:cs/>
              </w:rPr>
              <w:t>)</w:t>
            </w:r>
            <w:r w:rsidR="006C4995" w:rsidRPr="006C4995">
              <w:rPr>
                <w:rFonts w:cs="TH SarabunPSK"/>
                <w:szCs w:val="32"/>
                <w:cs/>
              </w:rPr>
              <w:t xml:space="preserve"> </w:t>
            </w:r>
            <w:r w:rsidR="00FC090B" w:rsidRPr="0026145E">
              <w:rPr>
                <w:rFonts w:cs="TH SarabunPSK" w:hint="cs"/>
                <w:sz w:val="24"/>
                <w:szCs w:val="32"/>
                <w:cs/>
              </w:rPr>
              <w:t xml:space="preserve"> </w:t>
            </w:r>
            <w:r w:rsidR="00E51951" w:rsidRPr="0026145E">
              <w:rPr>
                <w:rFonts w:cs="TH SarabunPSK" w:hint="cs"/>
                <w:szCs w:val="32"/>
                <w:cs/>
              </w:rPr>
              <w:t>มี</w:t>
            </w:r>
            <w:r w:rsidR="00FC090B" w:rsidRPr="0026145E">
              <w:rPr>
                <w:rFonts w:cs="TH SarabunPSK" w:hint="cs"/>
                <w:szCs w:val="32"/>
                <w:cs/>
              </w:rPr>
              <w:t>การดำเนินการจัดการ</w:t>
            </w:r>
            <w:r w:rsidR="00E51951" w:rsidRPr="0026145E">
              <w:rPr>
                <w:rFonts w:cs="TH SarabunPSK" w:hint="cs"/>
                <w:szCs w:val="32"/>
                <w:cs/>
              </w:rPr>
              <w:t xml:space="preserve">ปัจจัยเสี่ยง 2 ประเด็น </w:t>
            </w:r>
            <w:r w:rsidR="003511C3" w:rsidRPr="0026145E">
              <w:rPr>
                <w:rFonts w:cs="TH SarabunPSK" w:hint="cs"/>
                <w:szCs w:val="32"/>
                <w:cs/>
              </w:rPr>
              <w:t>ตามมาตรการที่กำหนดไว้</w:t>
            </w:r>
            <w:r w:rsidR="00E51951" w:rsidRPr="0026145E">
              <w:rPr>
                <w:rFonts w:cs="TH SarabunPSK" w:hint="cs"/>
                <w:szCs w:val="32"/>
                <w:cs/>
              </w:rPr>
              <w:t>ดังนี้</w:t>
            </w:r>
          </w:p>
          <w:p w:rsidR="00E51951" w:rsidRPr="0026145E" w:rsidRDefault="00E51951" w:rsidP="00E51951">
            <w:pPr>
              <w:pStyle w:val="aa"/>
              <w:widowControl w:val="0"/>
              <w:tabs>
                <w:tab w:val="left" w:pos="968"/>
              </w:tabs>
              <w:ind w:left="0" w:firstLine="725"/>
              <w:jc w:val="thaiDistribute"/>
              <w:rPr>
                <w:rFonts w:cs="TH SarabunPSK"/>
                <w:szCs w:val="32"/>
              </w:rPr>
            </w:pPr>
            <w:r w:rsidRPr="0026145E">
              <w:rPr>
                <w:rFonts w:cs="TH SarabunPSK"/>
                <w:szCs w:val="32"/>
                <w:cs/>
              </w:rPr>
              <w:t xml:space="preserve">    </w:t>
            </w:r>
            <w:r w:rsidRPr="0026145E">
              <w:rPr>
                <w:rFonts w:cs="TH SarabunPSK" w:hint="cs"/>
                <w:szCs w:val="32"/>
                <w:cs/>
              </w:rPr>
              <w:t xml:space="preserve">2.1 </w:t>
            </w:r>
            <w:r w:rsidRPr="0026145E">
              <w:rPr>
                <w:rFonts w:cs="TH SarabunPSK"/>
                <w:szCs w:val="32"/>
                <w:cs/>
              </w:rPr>
              <w:t>บุคลากรและผู้บริหารของมหาวิทยาลัยรับทรัพย์สินหรือประโยชน์อื่นใดจากญาติหรือจากบุคคลที่ให้กันในโอกาสต่างๆ ไม่เป็นไปตามหลักเกณฑ์การรับทรัพย์สินหรือประโยชน์อื่นใดโดยธรรมจรรยาบรรณของเจ้าที่ของรัฐ พ.ศ. 2543</w:t>
            </w:r>
          </w:p>
          <w:tbl>
            <w:tblPr>
              <w:tblStyle w:val="a7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46"/>
              <w:gridCol w:w="4446"/>
            </w:tblGrid>
            <w:tr w:rsidR="0026145E" w:rsidRPr="0026145E" w:rsidTr="007E4A21">
              <w:tc>
                <w:tcPr>
                  <w:tcW w:w="2500" w:type="pct"/>
                </w:tcPr>
                <w:p w:rsidR="00E51951" w:rsidRPr="0026145E" w:rsidRDefault="00E51951" w:rsidP="00A71C2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26145E">
                    <w:rPr>
                      <w:b/>
                      <w:bCs/>
                      <w:cs/>
                    </w:rPr>
                    <w:t>การจัดการความเสี่ยง</w:t>
                  </w:r>
                </w:p>
              </w:tc>
              <w:tc>
                <w:tcPr>
                  <w:tcW w:w="2500" w:type="pct"/>
                </w:tcPr>
                <w:p w:rsidR="00E51951" w:rsidRPr="0026145E" w:rsidRDefault="00E51951" w:rsidP="00A71C2E">
                  <w:pPr>
                    <w:widowControl w:val="0"/>
                    <w:jc w:val="center"/>
                    <w:rPr>
                      <w:b/>
                      <w:bCs/>
                      <w:cs/>
                    </w:rPr>
                  </w:pPr>
                  <w:r w:rsidRPr="0026145E">
                    <w:rPr>
                      <w:rFonts w:hint="cs"/>
                      <w:b/>
                      <w:bCs/>
                      <w:cs/>
                    </w:rPr>
                    <w:t>การดำเนินการ</w:t>
                  </w:r>
                </w:p>
              </w:tc>
            </w:tr>
            <w:tr w:rsidR="0026145E" w:rsidRPr="0026145E" w:rsidTr="007E4A21">
              <w:tc>
                <w:tcPr>
                  <w:tcW w:w="2500" w:type="pct"/>
                </w:tcPr>
                <w:p w:rsidR="00E51951" w:rsidRPr="0026145E" w:rsidRDefault="00E51951" w:rsidP="00A71C2E">
                  <w:pPr>
                    <w:tabs>
                      <w:tab w:val="left" w:pos="285"/>
                    </w:tabs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 xml:space="preserve">- จัดทำประกาศ เรื่อง นโยบายการรับและการให้ของขวัญ ทรัพย์สิน หรือประโยชน์อื่นใด </w:t>
                  </w:r>
                </w:p>
              </w:tc>
              <w:tc>
                <w:tcPr>
                  <w:tcW w:w="2500" w:type="pct"/>
                </w:tcPr>
                <w:p w:rsidR="00E51951" w:rsidRPr="0026145E" w:rsidRDefault="00E51951" w:rsidP="00A71C2E">
                  <w:pPr>
                    <w:rPr>
                      <w:sz w:val="24"/>
                      <w:cs/>
                    </w:rPr>
                  </w:pPr>
                  <w:r w:rsidRPr="0026145E">
                    <w:rPr>
                      <w:sz w:val="24"/>
                      <w:cs/>
                    </w:rPr>
                    <w:t xml:space="preserve">ประกาศมหาวิทยาลัยราชภัฏวไลยอลงกรณ์ ในพระบรมราชูปถัมภ์ จังหวัดปทุมธานี เรื่อง การให้และรับของขวัญแก่ผู้บังคับบัญชาหรือหน่วยงานภายในมหาวิทยาลัยในเทศกาลปีใหม่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ประกาศ ณ วันที่ 26กุมภาพันธ์ 2561</w:t>
                  </w:r>
                </w:p>
              </w:tc>
            </w:tr>
            <w:tr w:rsidR="0026145E" w:rsidRPr="0026145E" w:rsidTr="007E4A21">
              <w:tc>
                <w:tcPr>
                  <w:tcW w:w="2500" w:type="pct"/>
                </w:tcPr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- จัดทำคู่มือป้องกันผลประโยชน์ทับซ้อน เพื่อให้เป็นแนวทางนำไปปรับใช้ในการบริหารจัดการผลประโยชน์ทับซ้อนในการลดปัญหาการทุจริตประพฤติมิชอบให้หมดไป</w:t>
                  </w:r>
                  <w:r w:rsidRPr="0026145E">
                    <w:rPr>
                      <w:rFonts w:eastAsia="Times New Roman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คู่มือป้องกันผลประโยชน์ทับซ้อน เผยแพร่ไว้บนเว็บไซต์มหาวิทยาลัย</w:t>
                  </w:r>
                </w:p>
                <w:p w:rsidR="00E51951" w:rsidRPr="0026145E" w:rsidRDefault="00271047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hyperlink r:id="rId9" w:history="1">
                    <w:r w:rsidR="00E51951" w:rsidRPr="0026145E">
                      <w:rPr>
                        <w:rStyle w:val="ac"/>
                        <w:color w:val="auto"/>
                        <w:sz w:val="24"/>
                      </w:rPr>
                      <w:t>http://www.vru.ac.th/showlawspage.php</w:t>
                    </w:r>
                  </w:hyperlink>
                </w:p>
              </w:tc>
            </w:tr>
            <w:tr w:rsidR="0026145E" w:rsidRPr="0026145E" w:rsidTr="007E4A21">
              <w:tc>
                <w:tcPr>
                  <w:tcW w:w="2500" w:type="pct"/>
                </w:tcPr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lastRenderedPageBreak/>
                    <w:t>- ผู้บริหารระดับสูงมีการสั่งการให้ปฏิบัติตามนโยบาย โดยจัดทำหนังสือแจ้งหัวหน้าหน่วยงานและบุคลากรทุกคนทราบ และเผยแพร่ประกาศทางเว็บไซต์ ประกาศฯ และ คู่มือฯ</w:t>
                  </w:r>
                </w:p>
              </w:tc>
              <w:tc>
                <w:tcPr>
                  <w:tcW w:w="2500" w:type="pct"/>
                </w:tcPr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-จัดทำบันทึกหนังสือเวียน</w:t>
                  </w:r>
                </w:p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 w:rsidRPr="0026145E">
                    <w:rPr>
                      <w:cs/>
                      <w:lang w:val="en-AU"/>
                    </w:rPr>
                    <w:t>ขอส่ง</w:t>
                  </w:r>
                  <w:r w:rsidRPr="0026145E">
                    <w:rPr>
                      <w:cs/>
                    </w:rPr>
                    <w:t>ระเบียบว่าด้วยการรักษาความลับของทางราชการ พ.ศ.๒๕๔๔ คู่มือการป้องกันผลประโยชน์ทับซ้อน และคู่มือแนวทางการปฏิบัติสำหรับเจ้าหน้าที่ของรัฐตามกฎหมายประกอบรัฐธรรมนูญว่าด้วยการป้องกันและปราบปรามการทุจริต</w:t>
                  </w:r>
                  <w:r w:rsidRPr="0026145E">
                    <w:rPr>
                      <w:rFonts w:eastAsia="Batang"/>
                      <w:cs/>
                      <w:lang w:eastAsia="ko-KR"/>
                    </w:rPr>
                    <w:t xml:space="preserve"> เรื่องการรับทรัพย์สินหรือประโยชน์อื่นใดของเจ้าหน้าที่ของรัฐ ตามมาตรา 103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 xml:space="preserve"> เลขที่ </w:t>
                  </w:r>
                  <w:r w:rsidRPr="0026145E">
                    <w:rPr>
                      <w:cs/>
                    </w:rPr>
                    <w:t>สมจ. ว 023/2561</w:t>
                  </w:r>
                  <w:r w:rsidRPr="0026145E">
                    <w:t xml:space="preserve"> 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ลงวันที่ 1 กุมภาพันธ์ 2561</w:t>
                  </w:r>
                </w:p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 xml:space="preserve">-เผยแพร่เว็บไซต์มหาวิทยาลัย </w:t>
                  </w:r>
                  <w:hyperlink r:id="rId10" w:history="1">
                    <w:r w:rsidRPr="0026145E">
                      <w:rPr>
                        <w:rStyle w:val="ac"/>
                        <w:color w:val="auto"/>
                        <w:sz w:val="24"/>
                      </w:rPr>
                      <w:t>http://www.vru.ac.th/showlawspage.php</w:t>
                    </w:r>
                  </w:hyperlink>
                </w:p>
              </w:tc>
            </w:tr>
            <w:tr w:rsidR="0026145E" w:rsidRPr="0026145E" w:rsidTr="007E4A21">
              <w:tc>
                <w:tcPr>
                  <w:tcW w:w="2500" w:type="pct"/>
                </w:tcPr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- แจ้งคณะกรรมการบริหารมหาวิทยาลัยเพื่อทราบ</w:t>
                  </w:r>
                </w:p>
              </w:tc>
              <w:tc>
                <w:tcPr>
                  <w:tcW w:w="2500" w:type="pct"/>
                </w:tcPr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วาระเพื่อทราบ เรื่อง มาตการป้องกันผลประโยชน์ทับซ้อนในหน่วยงาน การประชุมคณะกรรมการบริหารมหาวิทยาลัย วันพฤหัสบดีที่ 8 กุมภาพันธ์ 2561</w:t>
                  </w:r>
                </w:p>
              </w:tc>
            </w:tr>
          </w:tbl>
          <w:p w:rsidR="00E51951" w:rsidRPr="0026145E" w:rsidRDefault="00E51951" w:rsidP="00E44801">
            <w:pPr>
              <w:pStyle w:val="aa"/>
              <w:widowControl w:val="0"/>
              <w:tabs>
                <w:tab w:val="left" w:pos="968"/>
              </w:tabs>
              <w:spacing w:before="240"/>
              <w:ind w:left="0" w:firstLine="725"/>
              <w:jc w:val="thaiDistribute"/>
              <w:rPr>
                <w:rFonts w:cs="TH SarabunPSK"/>
                <w:szCs w:val="32"/>
              </w:rPr>
            </w:pPr>
            <w:r w:rsidRPr="0026145E">
              <w:rPr>
                <w:rFonts w:cs="TH SarabunPSK" w:hint="cs"/>
                <w:szCs w:val="32"/>
                <w:cs/>
              </w:rPr>
              <w:t>2</w:t>
            </w:r>
            <w:r w:rsidRPr="0026145E">
              <w:rPr>
                <w:rFonts w:cs="TH SarabunPSK"/>
                <w:szCs w:val="32"/>
                <w:cs/>
              </w:rPr>
              <w:t xml:space="preserve">.2 </w:t>
            </w:r>
            <w:r w:rsidRPr="0026145E">
              <w:rPr>
                <w:rFonts w:cs="TH SarabunPSK"/>
                <w:sz w:val="30"/>
                <w:szCs w:val="30"/>
                <w:cs/>
              </w:rPr>
              <w:t>เจ้าหน้าที่ใช้ข้อมูลลับของทางราชการเพื่อรับสิ่งตอบแทน เช่น ราคาประมูล หรือประกวดราคา</w:t>
            </w:r>
          </w:p>
          <w:tbl>
            <w:tblPr>
              <w:tblStyle w:val="a7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16"/>
              <w:gridCol w:w="4482"/>
            </w:tblGrid>
            <w:tr w:rsidR="0026145E" w:rsidRPr="0026145E" w:rsidTr="007E4A21">
              <w:tc>
                <w:tcPr>
                  <w:tcW w:w="2471" w:type="pct"/>
                </w:tcPr>
                <w:p w:rsidR="00E51951" w:rsidRPr="0026145E" w:rsidRDefault="00E51951" w:rsidP="00A71C2E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26145E">
                    <w:rPr>
                      <w:b/>
                      <w:bCs/>
                      <w:cs/>
                    </w:rPr>
                    <w:t>การจัดการความเสี่ยง</w:t>
                  </w:r>
                </w:p>
              </w:tc>
              <w:tc>
                <w:tcPr>
                  <w:tcW w:w="2529" w:type="pct"/>
                  <w:gridSpan w:val="2"/>
                </w:tcPr>
                <w:p w:rsidR="00E51951" w:rsidRPr="0026145E" w:rsidRDefault="00E51951" w:rsidP="00A71C2E">
                  <w:pPr>
                    <w:widowControl w:val="0"/>
                    <w:jc w:val="center"/>
                    <w:rPr>
                      <w:b/>
                      <w:bCs/>
                      <w:cs/>
                    </w:rPr>
                  </w:pPr>
                  <w:r w:rsidRPr="0026145E">
                    <w:rPr>
                      <w:rFonts w:hint="cs"/>
                      <w:b/>
                      <w:bCs/>
                      <w:cs/>
                    </w:rPr>
                    <w:t>การดำเนินการ</w:t>
                  </w:r>
                </w:p>
              </w:tc>
            </w:tr>
            <w:tr w:rsidR="0026145E" w:rsidRPr="0026145E" w:rsidTr="007E4A21">
              <w:tc>
                <w:tcPr>
                  <w:tcW w:w="2471" w:type="pct"/>
                </w:tcPr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-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 xml:space="preserve">ออกประกาศ เรื่อง นโยบายการรับและการให้ของขวัญ ทรัพย์สิน หรือประโยชน์อื่นใด </w:t>
                  </w:r>
                </w:p>
              </w:tc>
              <w:tc>
                <w:tcPr>
                  <w:tcW w:w="2529" w:type="pct"/>
                  <w:gridSpan w:val="2"/>
                </w:tcPr>
                <w:p w:rsidR="00E51951" w:rsidRPr="0026145E" w:rsidRDefault="00E51951" w:rsidP="00A71C2E">
                  <w:pPr>
                    <w:rPr>
                      <w:sz w:val="24"/>
                    </w:rPr>
                  </w:pPr>
                  <w:r w:rsidRPr="0026145E">
                    <w:rPr>
                      <w:sz w:val="24"/>
                      <w:cs/>
                    </w:rPr>
                    <w:t>ประกาศ</w:t>
                  </w:r>
                  <w:r w:rsidRPr="0026145E">
                    <w:rPr>
                      <w:rFonts w:hint="cs"/>
                      <w:sz w:val="24"/>
                      <w:cs/>
                    </w:rPr>
                    <w:t>มหาวิทยาลัยราชภัฏวไลยอลงกรณ์ ในพระ</w:t>
                  </w:r>
                </w:p>
                <w:p w:rsidR="00E51951" w:rsidRPr="0026145E" w:rsidRDefault="00E51951" w:rsidP="00A71C2E">
                  <w:pPr>
                    <w:rPr>
                      <w:sz w:val="24"/>
                    </w:rPr>
                  </w:pPr>
                  <w:r w:rsidRPr="0026145E">
                    <w:rPr>
                      <w:rFonts w:hint="cs"/>
                      <w:sz w:val="24"/>
                      <w:cs/>
                    </w:rPr>
                    <w:t>บรมราชูปถัมภ์ จังหวัดปทุมธานีเรื่อง การให้และรับ</w:t>
                  </w:r>
                </w:p>
                <w:p w:rsidR="00E51951" w:rsidRPr="0026145E" w:rsidRDefault="00E51951" w:rsidP="00A71C2E">
                  <w:pPr>
                    <w:rPr>
                      <w:sz w:val="24"/>
                    </w:rPr>
                  </w:pPr>
                  <w:r w:rsidRPr="0026145E">
                    <w:rPr>
                      <w:rFonts w:hint="cs"/>
                      <w:sz w:val="24"/>
                      <w:cs/>
                    </w:rPr>
                    <w:t>ของขวัญแก่ผู้บังคับบัญชาหรือหน่วยงานภายใน</w:t>
                  </w:r>
                </w:p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 w:rsidRPr="0026145E">
                    <w:rPr>
                      <w:rFonts w:hint="cs"/>
                      <w:sz w:val="24"/>
                      <w:cs/>
                    </w:rPr>
                    <w:t xml:space="preserve">มหาวิทยาลัยในเทศกาลปีใหม่ 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ประกาศ ณ วันที่ 26</w:t>
                  </w:r>
                </w:p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กุมภาพันธ์ 2561</w:t>
                  </w:r>
                </w:p>
              </w:tc>
            </w:tr>
            <w:tr w:rsidR="0026145E" w:rsidRPr="0026145E" w:rsidTr="007E4A21">
              <w:tc>
                <w:tcPr>
                  <w:tcW w:w="2471" w:type="pct"/>
                </w:tcPr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-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ผู้บริหารระดับสูงมีการสั่งการให้ปฏิบัติตามนโยบาย โดยจัดทำหนังสือแจ้งหัวหน้าหน่วยงานและบุคลากรทุกคนทราบ เรื่อง ระเบียบว่าด้วยการรักษาความลับของทางราชการ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พศ.2544 และ</w:t>
                  </w:r>
                  <w:r w:rsidRPr="0026145E">
                    <w:rPr>
                      <w:rFonts w:hint="cs"/>
                      <w:cs/>
                    </w:rPr>
                    <w:t>คู่มือแนวทางการปฏิบัติสำหรับเจ้าหน้าที่ของรัฐตามกฎหมายประกอบรัฐธรรมนูญว่าด้วยการป้องกันและปราบปรามการทุจริต</w:t>
                  </w:r>
                  <w:r w:rsidRPr="0026145E">
                    <w:rPr>
                      <w:rFonts w:eastAsia="Batang" w:hint="cs"/>
                      <w:cs/>
                      <w:lang w:eastAsia="ko-KR"/>
                    </w:rPr>
                    <w:t xml:space="preserve"> เรื่องการรับทรัพย์สินหรือประโยชน์อื่นใดของเจ้าหน้าที่ของรัฐ ตามมาตรา 103 พร้อมทั้ง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เผยแพร่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ระเบียบฯ ไว้บนเว็บไซต์</w:t>
                  </w:r>
                </w:p>
              </w:tc>
              <w:tc>
                <w:tcPr>
                  <w:tcW w:w="2529" w:type="pct"/>
                  <w:gridSpan w:val="2"/>
                </w:tcPr>
                <w:p w:rsidR="00E51951" w:rsidRPr="0026145E" w:rsidRDefault="00E51951" w:rsidP="00A71C2E"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-จัดทำบันทึกหนังสือเวียน</w:t>
                  </w:r>
                  <w:r w:rsidRPr="0026145E">
                    <w:rPr>
                      <w:rFonts w:hint="cs"/>
                      <w:cs/>
                      <w:lang w:val="en-AU"/>
                    </w:rPr>
                    <w:t>ขอส่ง</w:t>
                  </w:r>
                  <w:r w:rsidRPr="0026145E">
                    <w:rPr>
                      <w:rFonts w:hint="cs"/>
                      <w:cs/>
                    </w:rPr>
                    <w:t>ระเบียบว่าด้วยการ</w:t>
                  </w:r>
                </w:p>
                <w:p w:rsidR="00E51951" w:rsidRPr="0026145E" w:rsidRDefault="00E51951" w:rsidP="00A71C2E">
                  <w:r w:rsidRPr="0026145E">
                    <w:rPr>
                      <w:rFonts w:hint="cs"/>
                      <w:cs/>
                    </w:rPr>
                    <w:t>รักษาความลับของทางราชการ พ.ศ.2544 คู่มือการ</w:t>
                  </w:r>
                </w:p>
                <w:p w:rsidR="00E51951" w:rsidRPr="0026145E" w:rsidRDefault="00E51951" w:rsidP="00A71C2E">
                  <w:r w:rsidRPr="0026145E">
                    <w:rPr>
                      <w:rFonts w:hint="cs"/>
                      <w:cs/>
                    </w:rPr>
                    <w:t>ป้องกันผลประโยชน์ทับซ้อน และคู่มือแนวทางการปฏิบัติสำหรับเจ้าหน้าที่ของรัฐตามกฎหมาย</w:t>
                  </w:r>
                </w:p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hint="cs"/>
                      <w:cs/>
                    </w:rPr>
                    <w:t>ประกอบรัฐธรรมนูญว่าด้วยการป้องกันและปราบปรามการทุจริต</w:t>
                  </w:r>
                  <w:r w:rsidRPr="0026145E">
                    <w:rPr>
                      <w:rFonts w:eastAsia="Batang" w:hint="cs"/>
                      <w:cs/>
                      <w:lang w:eastAsia="ko-KR"/>
                    </w:rPr>
                    <w:t xml:space="preserve"> เรื่องการรับทรัพย์สินหรือประโยชน์อื่นใดของเจ้าหน้าที่ของรัฐ ตามมาตรา 103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 เลขที่ </w:t>
                  </w:r>
                  <w:r w:rsidRPr="0026145E">
                    <w:rPr>
                      <w:rFonts w:hint="cs"/>
                      <w:cs/>
                    </w:rPr>
                    <w:t>สมจ. ว 023/2561</w:t>
                  </w:r>
                  <w:r w:rsidRPr="0026145E">
                    <w:t xml:space="preserve">  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ลงวันที่ 1 กุมภาพันธ์ 2561</w:t>
                  </w:r>
                </w:p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-เผยแพร่เว็บไซต์มหาวิทยาลัย</w:t>
                  </w:r>
                </w:p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 </w:t>
                  </w:r>
                  <w:hyperlink r:id="rId11" w:history="1">
                    <w:r w:rsidRPr="0026145E">
                      <w:rPr>
                        <w:rStyle w:val="ac"/>
                        <w:color w:val="auto"/>
                        <w:sz w:val="24"/>
                      </w:rPr>
                      <w:t>http://www.vru.ac.th/showlawspage.php</w:t>
                    </w:r>
                  </w:hyperlink>
                </w:p>
              </w:tc>
            </w:tr>
            <w:tr w:rsidR="0026145E" w:rsidRPr="0026145E" w:rsidTr="007E4A21">
              <w:tc>
                <w:tcPr>
                  <w:tcW w:w="2480" w:type="pct"/>
                  <w:gridSpan w:val="2"/>
                </w:tcPr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-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แจ้งเรื่อง ระเบียบว่าด้วยการรักษาความลับของทางราชการ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พศ.2544 และ</w:t>
                  </w:r>
                  <w:r w:rsidRPr="0026145E">
                    <w:rPr>
                      <w:rFonts w:hint="cs"/>
                      <w:cs/>
                    </w:rPr>
                    <w:t>คู่มือแนวทางการปฏิบัติสำหรับเจ้าหน้าที่ของรัฐตามกฎหมายประกอบรัฐธรรมนูญว่าด้วยการป้องกันและปราบปรามการทุจริต</w:t>
                  </w:r>
                  <w:r w:rsidRPr="0026145E">
                    <w:rPr>
                      <w:rFonts w:eastAsia="Batang" w:hint="cs"/>
                      <w:cs/>
                      <w:lang w:eastAsia="ko-KR"/>
                    </w:rPr>
                    <w:t xml:space="preserve"> เรื่องการรับทรัพย์สินหรือประโยชน์อื่นใดของเจ้าหน้าที่ของรัฐ ตามมาตรา 103</w:t>
                  </w: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 xml:space="preserve"> </w:t>
                  </w:r>
                  <w:r w:rsidRPr="0026145E">
                    <w:rPr>
                      <w:rFonts w:eastAsia="Times New Roman"/>
                      <w:sz w:val="30"/>
                      <w:szCs w:val="30"/>
                      <w:cs/>
                    </w:rPr>
                    <w:t>คณะกรรมการบริหารมหาวิทยาลัยเพื่อทราบ</w:t>
                  </w:r>
                </w:p>
              </w:tc>
              <w:tc>
                <w:tcPr>
                  <w:tcW w:w="2520" w:type="pct"/>
                </w:tcPr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วาระเพื่อทราบ เรื่อง มาตการป้องกันผลประโยชน์</w:t>
                  </w:r>
                </w:p>
                <w:p w:rsidR="00E51951" w:rsidRPr="0026145E" w:rsidRDefault="00E51951" w:rsidP="00A71C2E">
                  <w:pPr>
                    <w:rPr>
                      <w:rFonts w:eastAsia="Times New Roman"/>
                      <w:sz w:val="30"/>
                      <w:szCs w:val="30"/>
                      <w:cs/>
                    </w:rPr>
                  </w:pPr>
                  <w:r w:rsidRPr="0026145E">
                    <w:rPr>
                      <w:rFonts w:eastAsia="Times New Roman" w:hint="cs"/>
                      <w:sz w:val="30"/>
                      <w:szCs w:val="30"/>
                      <w:cs/>
                    </w:rPr>
                    <w:t>ทับซ้อนในหน่วยงาน การประชุมคณะกรรมการบริหารมหาวิทยาลัย วันพฤหัสบดีที่ 8 กุมภาพันธ์ 2561</w:t>
                  </w:r>
                </w:p>
              </w:tc>
            </w:tr>
          </w:tbl>
          <w:p w:rsidR="00E51951" w:rsidRPr="0026145E" w:rsidRDefault="00E51951" w:rsidP="00E51951">
            <w:pPr>
              <w:widowControl w:val="0"/>
              <w:tabs>
                <w:tab w:val="left" w:pos="968"/>
              </w:tabs>
              <w:jc w:val="thaiDistribute"/>
            </w:pPr>
          </w:p>
          <w:p w:rsidR="003511C3" w:rsidRPr="0026145E" w:rsidRDefault="003511C3" w:rsidP="00E51951">
            <w:pPr>
              <w:widowControl w:val="0"/>
              <w:tabs>
                <w:tab w:val="left" w:pos="968"/>
              </w:tabs>
              <w:jc w:val="thaiDistribute"/>
            </w:pPr>
          </w:p>
          <w:p w:rsidR="002B72E7" w:rsidRPr="0026145E" w:rsidRDefault="002B72E7" w:rsidP="0023792A">
            <w:pPr>
              <w:widowControl w:val="0"/>
              <w:tabs>
                <w:tab w:val="left" w:pos="851"/>
              </w:tabs>
              <w:rPr>
                <w:u w:val="dotted"/>
              </w:rPr>
            </w:pPr>
            <w:r w:rsidRPr="0026145E">
              <w:rPr>
                <w:cs/>
              </w:rPr>
              <w:lastRenderedPageBreak/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330"/>
            </w:tblGrid>
            <w:tr w:rsidR="0026145E" w:rsidRPr="0026145E" w:rsidTr="007E4A21">
              <w:tc>
                <w:tcPr>
                  <w:tcW w:w="1377" w:type="dxa"/>
                </w:tcPr>
                <w:p w:rsidR="002A2B66" w:rsidRPr="0026145E" w:rsidRDefault="002A2B66" w:rsidP="00A71C2E">
                  <w:pPr>
                    <w:widowControl w:val="0"/>
                    <w:jc w:val="center"/>
                    <w:rPr>
                      <w:cs/>
                    </w:rPr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10-2-</w:t>
                  </w:r>
                  <w:r w:rsidR="00FE7A88" w:rsidRPr="0026145E">
                    <w:rPr>
                      <w:rFonts w:hint="cs"/>
                      <w:cs/>
                    </w:rPr>
                    <w:t>(1.</w:t>
                  </w:r>
                  <w:r w:rsidR="00CB7C1D" w:rsidRPr="0026145E">
                    <w:rPr>
                      <w:rFonts w:hint="cs"/>
                      <w:cs/>
                    </w:rPr>
                    <w:t>1</w:t>
                  </w:r>
                  <w:r w:rsidR="00FE7A88" w:rsidRPr="0026145E">
                    <w:rPr>
                      <w:rFonts w:hint="cs"/>
                      <w:cs/>
                    </w:rPr>
                    <w:t>)</w:t>
                  </w:r>
                </w:p>
              </w:tc>
              <w:tc>
                <w:tcPr>
                  <w:tcW w:w="7330" w:type="dxa"/>
                </w:tcPr>
                <w:p w:rsidR="002A2B66" w:rsidRPr="0026145E" w:rsidRDefault="002A2B66" w:rsidP="00A71C2E">
                  <w:pPr>
                    <w:widowControl w:val="0"/>
                    <w:rPr>
                      <w:cs/>
                    </w:rPr>
                  </w:pPr>
                  <w:r w:rsidRPr="0026145E">
                    <w:rPr>
                      <w:cs/>
                    </w:rPr>
                    <w:t>บันทึกเรื่อง ขอส่งระเบียบว่าด้วยการรักษาความลับของทางราชการ พ.ศ.2544 คู่มือการป้องกันผลประโยชน์ทับซ้อน และคู่มือแนวทางการปฏิบัติสำหรับเจ้าหน้าที่ของรัฐตามกฎหมายประกอบรัฐธรรมนูญว่าด้วยการป้องกันและปราบปรามการทุจริต</w:t>
                  </w:r>
                  <w:r w:rsidRPr="0026145E">
                    <w:rPr>
                      <w:rFonts w:eastAsia="Batang"/>
                      <w:cs/>
                      <w:lang w:eastAsia="ko-KR"/>
                    </w:rPr>
                    <w:t xml:space="preserve"> เรื่องการรับทรัพย์สินหรือประโยชน์อื่นใดของเจ้าหน้าที่ของรัฐ ตามมาตรา 103  </w:t>
                  </w:r>
                  <w:r w:rsidRPr="0026145E">
                    <w:rPr>
                      <w:cs/>
                    </w:rPr>
                    <w:t>เลขที่ สมจ. ว 023/2561 ลงวันที่ 1 กุมภาพันธ์ 2561</w:t>
                  </w:r>
                </w:p>
              </w:tc>
            </w:tr>
            <w:tr w:rsidR="0026145E" w:rsidRPr="0026145E" w:rsidTr="007E4A21">
              <w:tc>
                <w:tcPr>
                  <w:tcW w:w="1377" w:type="dxa"/>
                </w:tcPr>
                <w:p w:rsidR="00BD0C07" w:rsidRPr="0026145E" w:rsidRDefault="00BD0C07" w:rsidP="00A71C2E">
                  <w:pPr>
                    <w:widowControl w:val="0"/>
                    <w:jc w:val="center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</w:t>
                  </w:r>
                  <w:r w:rsidRPr="0026145E">
                    <w:rPr>
                      <w:rFonts w:hint="cs"/>
                      <w:cs/>
                    </w:rPr>
                    <w:t>-(1.2)</w:t>
                  </w:r>
                </w:p>
              </w:tc>
              <w:tc>
                <w:tcPr>
                  <w:tcW w:w="7330" w:type="dxa"/>
                </w:tcPr>
                <w:p w:rsidR="00BD0C07" w:rsidRPr="0026145E" w:rsidRDefault="00BD0C07" w:rsidP="00A71C2E">
                  <w:pPr>
                    <w:widowControl w:val="0"/>
                    <w:rPr>
                      <w:cs/>
                    </w:rPr>
                  </w:pPr>
                  <w:r w:rsidRPr="0026145E">
                    <w:rPr>
                      <w:cs/>
                    </w:rPr>
                    <w:t>ระเบียบว่าด้วยการรักษาความลับของทางราชการ พ.ศ.2544 คู่มือการป้องกันผลประโยชน์ทับซ้อน</w:t>
                  </w:r>
                </w:p>
              </w:tc>
            </w:tr>
            <w:tr w:rsidR="00BD0C07" w:rsidRPr="0026145E" w:rsidTr="007E4A21">
              <w:tc>
                <w:tcPr>
                  <w:tcW w:w="1377" w:type="dxa"/>
                </w:tcPr>
                <w:p w:rsidR="00BD0C07" w:rsidRPr="0026145E" w:rsidRDefault="00BD0C07" w:rsidP="00A71C2E">
                  <w:pPr>
                    <w:widowControl w:val="0"/>
                    <w:jc w:val="center"/>
                    <w:rPr>
                      <w:cs/>
                    </w:rPr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</w:t>
                  </w:r>
                  <w:r w:rsidRPr="0026145E">
                    <w:rPr>
                      <w:rFonts w:hint="cs"/>
                      <w:cs/>
                    </w:rPr>
                    <w:t>-(1.3)</w:t>
                  </w:r>
                </w:p>
              </w:tc>
              <w:tc>
                <w:tcPr>
                  <w:tcW w:w="7330" w:type="dxa"/>
                </w:tcPr>
                <w:p w:rsidR="00BD0C07" w:rsidRPr="0026145E" w:rsidRDefault="00BD0C07" w:rsidP="00A71C2E">
                  <w:pPr>
                    <w:widowControl w:val="0"/>
                    <w:rPr>
                      <w:cs/>
                    </w:rPr>
                  </w:pPr>
                  <w:r w:rsidRPr="0026145E">
                    <w:rPr>
                      <w:cs/>
                    </w:rPr>
                    <w:t>คู่มือการป้องกันผลประโยชน์ทับซ้อน</w:t>
                  </w:r>
                </w:p>
              </w:tc>
            </w:tr>
            <w:tr w:rsidR="0026145E" w:rsidRPr="0026145E" w:rsidTr="007E4A21">
              <w:tc>
                <w:tcPr>
                  <w:tcW w:w="1377" w:type="dxa"/>
                </w:tcPr>
                <w:p w:rsidR="00BD0C07" w:rsidRPr="0026145E" w:rsidRDefault="00BD0C07" w:rsidP="00A71C2E">
                  <w:pPr>
                    <w:widowControl w:val="0"/>
                    <w:jc w:val="center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</w:t>
                  </w:r>
                  <w:r w:rsidRPr="0026145E">
                    <w:rPr>
                      <w:rFonts w:hint="cs"/>
                      <w:cs/>
                    </w:rPr>
                    <w:t>-(1.4)</w:t>
                  </w:r>
                </w:p>
              </w:tc>
              <w:tc>
                <w:tcPr>
                  <w:tcW w:w="7330" w:type="dxa"/>
                </w:tcPr>
                <w:p w:rsidR="00BD0C07" w:rsidRPr="0026145E" w:rsidRDefault="00BD0C07" w:rsidP="00A71C2E">
                  <w:pPr>
                    <w:rPr>
                      <w:cs/>
                    </w:rPr>
                  </w:pPr>
                  <w:r w:rsidRPr="0026145E">
                    <w:rPr>
                      <w:spacing w:val="-10"/>
                      <w:cs/>
                    </w:rPr>
                    <w:t xml:space="preserve">บันทึกเรื่อง </w:t>
                  </w:r>
                  <w:r w:rsidRPr="0026145E">
                    <w:rPr>
                      <w:cs/>
                    </w:rPr>
                    <w:t>ขอส่งประกาศมหาวิทยาลัยราชภัฏวไลยอลงกรณ์ ในพระบรมราชูปถัมภ์ จังหวัดปทุมธานี เรื่อง การให้และรับของขวัญแก่ผู้บังคับบัญชาหรือหน่วยงานภายในมหาวิทยาลัยในเทศกาลปีใหม่</w:t>
                  </w:r>
                  <w:r w:rsidRPr="0026145E">
                    <w:rPr>
                      <w:rFonts w:eastAsia="Batang"/>
                      <w:cs/>
                      <w:lang w:eastAsia="ko-KR"/>
                    </w:rPr>
                    <w:t xml:space="preserve"> เลขที่ สมจ. ว 033/2561 ลงวันที่ 27 กุมภาพันธ์ 2561</w:t>
                  </w:r>
                </w:p>
              </w:tc>
            </w:tr>
            <w:tr w:rsidR="0026145E" w:rsidRPr="0026145E" w:rsidTr="007E4A21">
              <w:tc>
                <w:tcPr>
                  <w:tcW w:w="1377" w:type="dxa"/>
                </w:tcPr>
                <w:p w:rsidR="00BD0C07" w:rsidRPr="0026145E" w:rsidRDefault="00BD0C07" w:rsidP="00A71C2E">
                  <w:pPr>
                    <w:widowControl w:val="0"/>
                    <w:jc w:val="center"/>
                    <w:rPr>
                      <w:cs/>
                    </w:rPr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</w:t>
                  </w:r>
                  <w:r w:rsidRPr="0026145E">
                    <w:rPr>
                      <w:rFonts w:hint="cs"/>
                      <w:cs/>
                    </w:rPr>
                    <w:t>-(1.5)</w:t>
                  </w:r>
                </w:p>
              </w:tc>
              <w:tc>
                <w:tcPr>
                  <w:tcW w:w="7330" w:type="dxa"/>
                </w:tcPr>
                <w:p w:rsidR="00BD0C07" w:rsidRPr="0026145E" w:rsidRDefault="00BD0C07" w:rsidP="00BD0C07">
                  <w:pPr>
                    <w:rPr>
                      <w:cs/>
                    </w:rPr>
                  </w:pPr>
                  <w:r w:rsidRPr="0026145E">
                    <w:rPr>
                      <w:cs/>
                    </w:rPr>
                    <w:t>ประกาศมหาวิทยาลัยราชภัฏวไลยอลงกรณ์ ในพระบรมราชูปถัมภ์ จังหวัดปทุมธานี</w:t>
                  </w:r>
                </w:p>
                <w:p w:rsidR="00BD0C07" w:rsidRPr="0026145E" w:rsidRDefault="00BD0C07" w:rsidP="00BD0C07">
                  <w:pPr>
                    <w:widowControl w:val="0"/>
                    <w:rPr>
                      <w:spacing w:val="-10"/>
                      <w:cs/>
                    </w:rPr>
                  </w:pPr>
                  <w:r w:rsidRPr="0026145E">
                    <w:rPr>
                      <w:cs/>
                    </w:rPr>
                    <w:t>เรื่อง การให้และรับของขวัญแก่ผู้บังคับบัญชาหรือหน่วยงานภายในมหาวิทยาลัยในเทศกาลปีใหม่</w:t>
                  </w:r>
                </w:p>
              </w:tc>
            </w:tr>
            <w:tr w:rsidR="00102D99" w:rsidRPr="0026145E" w:rsidTr="007E4A21">
              <w:tc>
                <w:tcPr>
                  <w:tcW w:w="1377" w:type="dxa"/>
                </w:tcPr>
                <w:p w:rsidR="00102D99" w:rsidRPr="0026145E" w:rsidRDefault="00102D99" w:rsidP="00A71C2E">
                  <w:pPr>
                    <w:widowControl w:val="0"/>
                    <w:jc w:val="center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</w:t>
                  </w:r>
                  <w:r w:rsidRPr="0026145E">
                    <w:rPr>
                      <w:rFonts w:hint="cs"/>
                      <w:cs/>
                    </w:rPr>
                    <w:t>(1.6)</w:t>
                  </w:r>
                </w:p>
              </w:tc>
              <w:tc>
                <w:tcPr>
                  <w:tcW w:w="7330" w:type="dxa"/>
                </w:tcPr>
                <w:p w:rsidR="00102D99" w:rsidRPr="00721B69" w:rsidRDefault="00721B69" w:rsidP="00A71C2E">
                  <w:pPr>
                    <w:widowControl w:val="0"/>
                    <w:rPr>
                      <w:cs/>
                    </w:rPr>
                  </w:pPr>
                  <w:r w:rsidRPr="0026145E">
                    <w:rPr>
                      <w:spacing w:val="-10"/>
                      <w:cs/>
                    </w:rPr>
                    <w:t>รายงานการประชุมคณะกรรมการบริหารมหาวิทยาลัยราชภัฏวไลยอลงกรณ์ ในพระบรมราชูปถัมภ์ ครั้งที่ 2/2561 วันพฤหัสบดีที่ 8 กุมภาพันธ์ 2561</w:t>
                  </w:r>
                  <w:bookmarkStart w:id="0" w:name="_GoBack"/>
                  <w:bookmarkEnd w:id="0"/>
                </w:p>
              </w:tc>
            </w:tr>
            <w:tr w:rsidR="0026145E" w:rsidRPr="0026145E" w:rsidTr="007E4A21">
              <w:tc>
                <w:tcPr>
                  <w:tcW w:w="1377" w:type="dxa"/>
                </w:tcPr>
                <w:p w:rsidR="00BD0C07" w:rsidRPr="0026145E" w:rsidRDefault="00102D99" w:rsidP="00A71C2E">
                  <w:pPr>
                    <w:widowControl w:val="0"/>
                    <w:jc w:val="center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</w:t>
                  </w:r>
                  <w:r w:rsidRPr="0026145E">
                    <w:rPr>
                      <w:rFonts w:hint="cs"/>
                      <w:cs/>
                    </w:rPr>
                    <w:t>(1.7)</w:t>
                  </w:r>
                </w:p>
              </w:tc>
              <w:tc>
                <w:tcPr>
                  <w:tcW w:w="7330" w:type="dxa"/>
                </w:tcPr>
                <w:p w:rsidR="00BD0C07" w:rsidRPr="0026145E" w:rsidRDefault="00BD0C07" w:rsidP="00A71C2E">
                  <w:pPr>
                    <w:widowControl w:val="0"/>
                    <w:rPr>
                      <w:spacing w:val="-10"/>
                      <w:cs/>
                    </w:rPr>
                  </w:pPr>
                  <w:r w:rsidRPr="0026145E">
                    <w:rPr>
                      <w:spacing w:val="-10"/>
                      <w:cs/>
                    </w:rPr>
                    <w:t xml:space="preserve">บันทึกเรื่อง </w:t>
                  </w:r>
                  <w:r w:rsidRPr="0026145E">
                    <w:rPr>
                      <w:cs/>
                    </w:rPr>
                    <w:t>ขออนุมัติลงเว็บไซต์คู่มือการปฏิบัติงานเพื่อป้องกันผลประโยชน์ทับซ้อน</w:t>
                  </w:r>
                  <w:r w:rsidRPr="0026145E">
                    <w:rPr>
                      <w:rFonts w:eastAsia="Batang"/>
                      <w:cs/>
                      <w:lang w:eastAsia="ko-KR"/>
                    </w:rPr>
                    <w:t xml:space="preserve">  เลขที่ สมจ. 022/2561 ลงวันที่ 1 กุมภาพันธ์ 2561 </w:t>
                  </w:r>
                </w:p>
              </w:tc>
            </w:tr>
            <w:tr w:rsidR="0026145E" w:rsidRPr="0026145E" w:rsidTr="007E4A21">
              <w:tc>
                <w:tcPr>
                  <w:tcW w:w="1377" w:type="dxa"/>
                </w:tcPr>
                <w:p w:rsidR="00BD0C07" w:rsidRPr="0026145E" w:rsidRDefault="00102D99" w:rsidP="00A71C2E">
                  <w:pPr>
                    <w:widowControl w:val="0"/>
                    <w:jc w:val="center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</w:t>
                  </w:r>
                  <w:r w:rsidRPr="0026145E">
                    <w:rPr>
                      <w:rFonts w:hint="cs"/>
                      <w:cs/>
                    </w:rPr>
                    <w:t>-(1.8)</w:t>
                  </w:r>
                </w:p>
              </w:tc>
              <w:tc>
                <w:tcPr>
                  <w:tcW w:w="7330" w:type="dxa"/>
                </w:tcPr>
                <w:p w:rsidR="00BD0C07" w:rsidRPr="0026145E" w:rsidRDefault="00BD0C07" w:rsidP="00A71C2E">
                  <w:pPr>
                    <w:rPr>
                      <w:cs/>
                    </w:rPr>
                  </w:pPr>
                  <w:r w:rsidRPr="0026145E">
                    <w:rPr>
                      <w:spacing w:val="-10"/>
                      <w:cs/>
                    </w:rPr>
                    <w:t xml:space="preserve">บันทึกเรื่อง </w:t>
                  </w:r>
                  <w:r w:rsidRPr="0026145E">
                    <w:rPr>
                      <w:cs/>
                    </w:rPr>
                    <w:t>ขออนุมัติลงเว็บไซต์ประกาศมหาวิทยาลัยราชภัฏวไลยอลงกรณ์ ในพระบรมราชูปถัมภ์ จังหวัดปทุมธานี เรื่อง การให้และรับของขวัญแก่ผู้บังคับบัญชาหรือหน่วยงาน</w:t>
                  </w:r>
                  <w:r w:rsidRPr="0026145E">
                    <w:rPr>
                      <w:spacing w:val="-6"/>
                      <w:cs/>
                    </w:rPr>
                    <w:t>ภายในมหาวิทยาลัยในเทศกาลปีใหม่</w:t>
                  </w:r>
                  <w:r w:rsidRPr="0026145E">
                    <w:rPr>
                      <w:rFonts w:eastAsia="Batang"/>
                      <w:spacing w:val="-6"/>
                      <w:cs/>
                      <w:lang w:eastAsia="ko-KR"/>
                    </w:rPr>
                    <w:t xml:space="preserve"> เลขที่ สมจ. 038/2561 ลงวันที่ 27 กุมภาพันธ์ 2561</w:t>
                  </w:r>
                </w:p>
              </w:tc>
            </w:tr>
            <w:tr w:rsidR="0026145E" w:rsidRPr="0026145E" w:rsidTr="007E4A21">
              <w:tc>
                <w:tcPr>
                  <w:tcW w:w="1377" w:type="dxa"/>
                </w:tcPr>
                <w:p w:rsidR="00BD0C07" w:rsidRPr="0026145E" w:rsidRDefault="00102D99" w:rsidP="00A71C2E">
                  <w:pPr>
                    <w:widowControl w:val="0"/>
                    <w:jc w:val="center"/>
                    <w:rPr>
                      <w:cs/>
                    </w:rPr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</w:t>
                  </w:r>
                  <w:r w:rsidRPr="0026145E">
                    <w:rPr>
                      <w:rFonts w:hint="cs"/>
                      <w:cs/>
                    </w:rPr>
                    <w:t>-(1.</w:t>
                  </w:r>
                  <w:r>
                    <w:rPr>
                      <w:rFonts w:hint="cs"/>
                      <w:cs/>
                    </w:rPr>
                    <w:t>9</w:t>
                  </w:r>
                  <w:r w:rsidRPr="0026145E">
                    <w:rPr>
                      <w:rFonts w:hint="cs"/>
                      <w:cs/>
                    </w:rPr>
                    <w:t>)</w:t>
                  </w:r>
                </w:p>
              </w:tc>
              <w:tc>
                <w:tcPr>
                  <w:tcW w:w="7330" w:type="dxa"/>
                </w:tcPr>
                <w:p w:rsidR="00BD0C07" w:rsidRPr="0026145E" w:rsidRDefault="00BD0C07" w:rsidP="009D189C">
                  <w:pPr>
                    <w:widowControl w:val="0"/>
                    <w:ind w:right="-311"/>
                    <w:rPr>
                      <w:spacing w:val="-10"/>
                      <w:cs/>
                    </w:rPr>
                  </w:pPr>
                  <w:r w:rsidRPr="0026145E">
                    <w:rPr>
                      <w:spacing w:val="-10"/>
                      <w:cs/>
                    </w:rPr>
                    <w:t>ภาพ</w:t>
                  </w:r>
                  <w:r w:rsidRPr="0026145E">
                    <w:rPr>
                      <w:spacing w:val="-8"/>
                      <w:cs/>
                    </w:rPr>
                    <w:t xml:space="preserve">ตัวอย่างเว็บไซต์ </w:t>
                  </w:r>
                  <w:proofErr w:type="spellStart"/>
                  <w:r w:rsidRPr="0026145E">
                    <w:rPr>
                      <w:spacing w:val="-8"/>
                    </w:rPr>
                    <w:t>Valaya</w:t>
                  </w:r>
                  <w:proofErr w:type="spellEnd"/>
                  <w:r w:rsidRPr="0026145E">
                    <w:rPr>
                      <w:spacing w:val="-8"/>
                    </w:rPr>
                    <w:t xml:space="preserve">-ITA </w:t>
                  </w:r>
                  <w:r w:rsidRPr="0026145E">
                    <w:rPr>
                      <w:spacing w:val="-8"/>
                      <w:cs/>
                    </w:rPr>
                    <w:t>มหาวิทยาลัยราชภัฏวไลย</w:t>
                  </w:r>
                  <w:r w:rsidRPr="0026145E">
                    <w:rPr>
                      <w:cs/>
                    </w:rPr>
                    <w:t>อลงกรณ์ ในพระบรมราชูปถัมภ์ จังหวัดปทุมธานี</w:t>
                  </w:r>
                </w:p>
              </w:tc>
            </w:tr>
            <w:tr w:rsidR="0026145E" w:rsidRPr="0026145E" w:rsidTr="007E4A21">
              <w:tc>
                <w:tcPr>
                  <w:tcW w:w="1377" w:type="dxa"/>
                </w:tcPr>
                <w:p w:rsidR="00BD0C07" w:rsidRPr="0026145E" w:rsidRDefault="003D5DCF" w:rsidP="00A71C2E">
                  <w:pPr>
                    <w:widowControl w:val="0"/>
                    <w:jc w:val="center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10-2-</w:t>
                  </w:r>
                  <w:r w:rsidRPr="0026145E">
                    <w:rPr>
                      <w:rFonts w:hint="cs"/>
                      <w:cs/>
                    </w:rPr>
                    <w:t>(2.1)</w:t>
                  </w:r>
                </w:p>
              </w:tc>
              <w:tc>
                <w:tcPr>
                  <w:tcW w:w="7330" w:type="dxa"/>
                </w:tcPr>
                <w:p w:rsidR="00721B69" w:rsidRPr="0026145E" w:rsidRDefault="00721B69" w:rsidP="00A71C2E">
                  <w:pPr>
                    <w:widowControl w:val="0"/>
                    <w:rPr>
                      <w:cs/>
                    </w:rPr>
                  </w:pPr>
                  <w:r w:rsidRPr="0026145E">
                    <w:rPr>
                      <w:rFonts w:hint="cs"/>
                      <w:spacing w:val="-10"/>
                      <w:cs/>
                    </w:rPr>
                    <w:t>รายงานการประชุมคณะกรรมการ</w:t>
                  </w:r>
                  <w:r w:rsidRPr="0026145E">
                    <w:rPr>
                      <w:rFonts w:hint="cs"/>
                      <w:cs/>
                    </w:rPr>
                    <w:t>ดำเนินงานจัดการความเสี่ยงเกี่ยวกับการปฏิบัติงานที่อาจเกิดผลประโยชน์ทับซ้อนของมหาวิทยาลัย</w:t>
                  </w:r>
                  <w:r w:rsidRPr="0026145E">
                    <w:rPr>
                      <w:cs/>
                    </w:rPr>
                    <w:t xml:space="preserve">ราชภัฏวไลยอลงกรณ์ ในพระบรมราชูปถัมภ์ </w:t>
                  </w:r>
                  <w:r w:rsidRPr="0026145E">
                    <w:rPr>
                      <w:rFonts w:hint="cs"/>
                      <w:cs/>
                    </w:rPr>
                    <w:t>วันพฤหัสบดีที่ 25 มกราคม 2561</w:t>
                  </w:r>
                </w:p>
              </w:tc>
            </w:tr>
            <w:tr w:rsidR="0026145E" w:rsidRPr="0026145E" w:rsidTr="007E4A21">
              <w:tc>
                <w:tcPr>
                  <w:tcW w:w="1377" w:type="dxa"/>
                </w:tcPr>
                <w:p w:rsidR="003D5DCF" w:rsidRPr="0026145E" w:rsidRDefault="003D5DCF" w:rsidP="00A71C2E">
                  <w:pPr>
                    <w:widowControl w:val="0"/>
                    <w:jc w:val="center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10-2-</w:t>
                  </w:r>
                  <w:r w:rsidR="00102D99">
                    <w:rPr>
                      <w:rFonts w:hint="cs"/>
                      <w:cs/>
                    </w:rPr>
                    <w:t>(2.2</w:t>
                  </w:r>
                  <w:r w:rsidRPr="0026145E">
                    <w:rPr>
                      <w:rFonts w:hint="cs"/>
                      <w:cs/>
                    </w:rPr>
                    <w:t>)</w:t>
                  </w:r>
                </w:p>
              </w:tc>
              <w:tc>
                <w:tcPr>
                  <w:tcW w:w="7330" w:type="dxa"/>
                </w:tcPr>
                <w:p w:rsidR="003D5DCF" w:rsidRPr="0026145E" w:rsidRDefault="003D5DCF" w:rsidP="00A71C2E">
                  <w:pPr>
                    <w:widowControl w:val="0"/>
                    <w:rPr>
                      <w:cs/>
                    </w:rPr>
                  </w:pPr>
                  <w:r w:rsidRPr="0026145E">
                    <w:rPr>
                      <w:spacing w:val="-10"/>
                      <w:cs/>
                    </w:rPr>
                    <w:t>แผนบริหารความเสี่ยง</w:t>
                  </w:r>
                  <w:r w:rsidRPr="0026145E">
                    <w:rPr>
                      <w:rFonts w:hint="cs"/>
                      <w:spacing w:val="-10"/>
                      <w:cs/>
                    </w:rPr>
                    <w:t>เกี่ยวกับการปฏิบัติงานที่อาจเกิดผลประโยชน์ทับซ้อน</w:t>
                  </w:r>
                  <w:r w:rsidRPr="0026145E">
                    <w:rPr>
                      <w:spacing w:val="-10"/>
                      <w:cs/>
                    </w:rPr>
                    <w:t xml:space="preserve"> มหาวิทยาลัย</w:t>
                  </w:r>
                  <w:r w:rsidRPr="0026145E">
                    <w:rPr>
                      <w:rFonts w:hint="cs"/>
                      <w:spacing w:val="-10"/>
                      <w:cs/>
                    </w:rPr>
                    <w:t xml:space="preserve">  </w:t>
                  </w:r>
                  <w:r w:rsidRPr="0026145E">
                    <w:rPr>
                      <w:spacing w:val="-10"/>
                      <w:cs/>
                    </w:rPr>
                    <w:t xml:space="preserve">ราชภัฏวไลยอลงกรณ์ ในพระบรมราชูปถัมภ์ จังหวัดปทุมธานี </w:t>
                  </w:r>
                  <w:r w:rsidRPr="0026145E">
                    <w:rPr>
                      <w:rFonts w:hint="cs"/>
                      <w:spacing w:val="-10"/>
                      <w:cs/>
                    </w:rPr>
                    <w:t>ประจำปีงบประมาณ 2561</w:t>
                  </w:r>
                </w:p>
              </w:tc>
            </w:tr>
            <w:tr w:rsidR="0026145E" w:rsidRPr="0026145E" w:rsidTr="007E4A21">
              <w:tc>
                <w:tcPr>
                  <w:tcW w:w="1377" w:type="dxa"/>
                </w:tcPr>
                <w:p w:rsidR="003D5DCF" w:rsidRPr="0026145E" w:rsidRDefault="003D5DCF" w:rsidP="00A71C2E">
                  <w:pPr>
                    <w:widowControl w:val="0"/>
                    <w:jc w:val="center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10-2(3.1)</w:t>
                  </w:r>
                </w:p>
              </w:tc>
              <w:tc>
                <w:tcPr>
                  <w:tcW w:w="7330" w:type="dxa"/>
                </w:tcPr>
                <w:p w:rsidR="003D5DCF" w:rsidRPr="0026145E" w:rsidRDefault="003D5DCF" w:rsidP="00A71C2E">
                  <w:pPr>
                    <w:widowControl w:val="0"/>
                    <w:rPr>
                      <w:cs/>
                    </w:rPr>
                  </w:pPr>
                  <w:r w:rsidRPr="0026145E">
                    <w:rPr>
                      <w:cs/>
                    </w:rPr>
                    <w:t>คณะกรรมการดำเนินงานจัดการความเสี่ยงเกี่ยวกับการปฏิบัติงานที่อาจเกิดผลประโยชน์ทับซ้อน ของมหาวิทยาลัยราชภัฏวไลยอลงกรณ์ ในพระบรมราชูปถัมภ์ เลขที่ 022/2561 สั่ง ณ วันที่ 4 มกราคม 2561</w:t>
                  </w:r>
                </w:p>
              </w:tc>
            </w:tr>
            <w:tr w:rsidR="0026145E" w:rsidRPr="0026145E" w:rsidTr="007E4A21">
              <w:tc>
                <w:tcPr>
                  <w:tcW w:w="1377" w:type="dxa"/>
                </w:tcPr>
                <w:p w:rsidR="003D5DCF" w:rsidRPr="0026145E" w:rsidRDefault="003D5DCF" w:rsidP="00A71C2E">
                  <w:pPr>
                    <w:widowControl w:val="0"/>
                    <w:jc w:val="center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10-2-</w:t>
                  </w:r>
                  <w:r w:rsidRPr="0026145E">
                    <w:rPr>
                      <w:rFonts w:hint="cs"/>
                      <w:cs/>
                    </w:rPr>
                    <w:t>(3.2)</w:t>
                  </w:r>
                </w:p>
              </w:tc>
              <w:tc>
                <w:tcPr>
                  <w:tcW w:w="7330" w:type="dxa"/>
                </w:tcPr>
                <w:p w:rsidR="003D5DCF" w:rsidRPr="0026145E" w:rsidRDefault="00102D99" w:rsidP="00102D99">
                  <w:pPr>
                    <w:ind w:right="-401"/>
                    <w:rPr>
                      <w:cs/>
                    </w:rPr>
                  </w:pPr>
                  <w:r w:rsidRPr="0026145E">
                    <w:rPr>
                      <w:cs/>
                    </w:rPr>
                    <w:t>บันทึกเรื่อง รายงานความก้าวหน้าของการดำเนินงานตามแผนบริหารความเสี่ยงเกี่ยวกับการปฏิบัติงานที่อาจเกิดผลประโยชน์ทับซ้อน ประจำปีงบประมาณ 2561</w:t>
                  </w:r>
                  <w:r w:rsidRPr="0026145E">
                    <w:rPr>
                      <w:rFonts w:hint="cs"/>
                      <w:cs/>
                    </w:rPr>
                    <w:t xml:space="preserve"> เสนอต่ออธิการบดี ลงวันที่ 23 พฤษภาคม 2561</w:t>
                  </w:r>
                </w:p>
              </w:tc>
            </w:tr>
            <w:tr w:rsidR="0026145E" w:rsidRPr="0026145E" w:rsidTr="007E4A21">
              <w:tc>
                <w:tcPr>
                  <w:tcW w:w="1377" w:type="dxa"/>
                </w:tcPr>
                <w:p w:rsidR="003D5DCF" w:rsidRPr="0026145E" w:rsidRDefault="003D5DCF" w:rsidP="00A71C2E">
                  <w:pPr>
                    <w:widowControl w:val="0"/>
                    <w:jc w:val="center"/>
                  </w:pPr>
                  <w:r w:rsidRPr="0026145E">
                    <w:t>EB</w:t>
                  </w:r>
                  <w:r w:rsidRPr="0026145E">
                    <w:rPr>
                      <w:cs/>
                    </w:rPr>
                    <w:t>10-2-</w:t>
                  </w:r>
                  <w:r w:rsidRPr="0026145E">
                    <w:rPr>
                      <w:rFonts w:hint="cs"/>
                      <w:cs/>
                    </w:rPr>
                    <w:t>(3.3)</w:t>
                  </w:r>
                </w:p>
              </w:tc>
              <w:tc>
                <w:tcPr>
                  <w:tcW w:w="7330" w:type="dxa"/>
                </w:tcPr>
                <w:p w:rsidR="003D5DCF" w:rsidRPr="0026145E" w:rsidRDefault="00102D99" w:rsidP="00A71C2E">
                  <w:pPr>
                    <w:rPr>
                      <w:cs/>
                    </w:rPr>
                  </w:pPr>
                  <w:r w:rsidRPr="0026145E">
                    <w:rPr>
                      <w:cs/>
                    </w:rPr>
                    <w:t>รายงานสรุปการดำเนินงานตามแผนการจัดการความเสี่ยงเกี่ยวกับการปฏิบัติงานที่อาจ</w:t>
                  </w:r>
                  <w:r w:rsidRPr="0026145E">
                    <w:rPr>
                      <w:rFonts w:hint="cs"/>
                      <w:cs/>
                    </w:rPr>
                    <w:t xml:space="preserve">  </w:t>
                  </w:r>
                  <w:r w:rsidRPr="0026145E">
                    <w:rPr>
                      <w:cs/>
                    </w:rPr>
                    <w:t>เกิดผลประโยชน์ทับซ้อน ประจำปีงบประมาณ 2561</w:t>
                  </w:r>
                  <w:r w:rsidRPr="0026145E">
                    <w:t xml:space="preserve"> </w:t>
                  </w:r>
                  <w:r w:rsidRPr="0026145E">
                    <w:rPr>
                      <w:cs/>
                    </w:rPr>
                    <w:t>มหาวิทยาลัยราชภัฏวไลย</w:t>
                  </w:r>
                  <w:r w:rsidRPr="0026145E">
                    <w:rPr>
                      <w:rFonts w:hint="cs"/>
                      <w:cs/>
                    </w:rPr>
                    <w:t>อ</w:t>
                  </w:r>
                  <w:r w:rsidRPr="0026145E">
                    <w:rPr>
                      <w:cs/>
                    </w:rPr>
                    <w:t>ลงกรณ์ ในพระบรมราชูปถัมภ์</w:t>
                  </w:r>
                </w:p>
              </w:tc>
            </w:tr>
          </w:tbl>
          <w:p w:rsidR="00003095" w:rsidRDefault="00003095" w:rsidP="0023792A">
            <w:pPr>
              <w:widowControl w:val="0"/>
            </w:pPr>
          </w:p>
          <w:p w:rsidR="00003095" w:rsidRDefault="00003095" w:rsidP="0023792A">
            <w:pPr>
              <w:widowControl w:val="0"/>
            </w:pPr>
          </w:p>
          <w:p w:rsidR="00003095" w:rsidRDefault="00003095" w:rsidP="0023792A">
            <w:pPr>
              <w:widowControl w:val="0"/>
            </w:pPr>
          </w:p>
          <w:p w:rsidR="002B72E7" w:rsidRPr="0026145E" w:rsidRDefault="002B72E7" w:rsidP="0023792A">
            <w:pPr>
              <w:widowControl w:val="0"/>
            </w:pPr>
            <w:r w:rsidRPr="0026145E">
              <w:sym w:font="Wingdings" w:char="F0A8"/>
            </w:r>
            <w:r w:rsidRPr="0026145E">
              <w:rPr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207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7420"/>
            </w:tblGrid>
            <w:tr w:rsidR="0026145E" w:rsidRPr="0026145E" w:rsidTr="007E4A21">
              <w:tc>
                <w:tcPr>
                  <w:tcW w:w="1260" w:type="dxa"/>
                </w:tcPr>
                <w:p w:rsidR="002B72E7" w:rsidRPr="0026145E" w:rsidRDefault="002B72E7" w:rsidP="0023792A">
                  <w:pPr>
                    <w:widowControl w:val="0"/>
                    <w:jc w:val="center"/>
                  </w:pPr>
                  <w:r w:rsidRPr="0026145E">
                    <w:rPr>
                      <w:cs/>
                    </w:rPr>
                    <w:t>เนื่องจาก</w:t>
                  </w:r>
                </w:p>
              </w:tc>
              <w:tc>
                <w:tcPr>
                  <w:tcW w:w="7420" w:type="dxa"/>
                </w:tcPr>
                <w:p w:rsidR="002B72E7" w:rsidRPr="0026145E" w:rsidRDefault="002B72E7" w:rsidP="0023792A">
                  <w:pPr>
                    <w:widowControl w:val="0"/>
                    <w:rPr>
                      <w:u w:val="dotted"/>
                    </w:rPr>
                  </w:pP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26145E" w:rsidRDefault="002B72E7" w:rsidP="0023792A">
            <w:pPr>
              <w:widowControl w:val="0"/>
              <w:tabs>
                <w:tab w:val="left" w:pos="851"/>
              </w:tabs>
            </w:pPr>
            <w:r w:rsidRPr="0026145E">
              <w:rPr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207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7420"/>
            </w:tblGrid>
            <w:tr w:rsidR="0026145E" w:rsidRPr="0026145E" w:rsidTr="007E4A21">
              <w:tc>
                <w:tcPr>
                  <w:tcW w:w="1260" w:type="dxa"/>
                </w:tcPr>
                <w:p w:rsidR="002B72E7" w:rsidRPr="0026145E" w:rsidRDefault="007B1AFC" w:rsidP="0023792A">
                  <w:pPr>
                    <w:widowControl w:val="0"/>
                    <w:jc w:val="center"/>
                  </w:pPr>
                  <w:r w:rsidRPr="0026145E">
                    <w:rPr>
                      <w:cs/>
                    </w:rPr>
                    <w:t>1</w:t>
                  </w:r>
                  <w:r w:rsidR="002B72E7" w:rsidRPr="0026145E">
                    <w:rPr>
                      <w:cs/>
                    </w:rPr>
                    <w:t>.</w:t>
                  </w:r>
                </w:p>
              </w:tc>
              <w:tc>
                <w:tcPr>
                  <w:tcW w:w="7420" w:type="dxa"/>
                </w:tcPr>
                <w:p w:rsidR="002B72E7" w:rsidRPr="0026145E" w:rsidRDefault="002B72E7" w:rsidP="0023792A">
                  <w:pPr>
                    <w:widowControl w:val="0"/>
                    <w:rPr>
                      <w:u w:val="dotted"/>
                    </w:rPr>
                  </w:pP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  <w:r w:rsidRPr="0026145E">
                    <w:rPr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26145E" w:rsidRDefault="002B72E7" w:rsidP="0023792A">
            <w:pPr>
              <w:widowControl w:val="0"/>
              <w:tabs>
                <w:tab w:val="left" w:pos="851"/>
              </w:tabs>
            </w:pPr>
          </w:p>
        </w:tc>
      </w:tr>
    </w:tbl>
    <w:p w:rsidR="0060339A" w:rsidRPr="0026145E" w:rsidRDefault="0060339A" w:rsidP="0023792A">
      <w:pPr>
        <w:widowControl w:val="0"/>
      </w:pPr>
    </w:p>
    <w:p w:rsidR="002E2568" w:rsidRPr="0026145E" w:rsidRDefault="002E2568" w:rsidP="0023792A">
      <w:pPr>
        <w:widowControl w:val="0"/>
      </w:pPr>
    </w:p>
    <w:p w:rsidR="00FC0B5C" w:rsidRPr="0026145E" w:rsidRDefault="00FC0B5C" w:rsidP="0023792A">
      <w:pPr>
        <w:widowControl w:val="0"/>
      </w:pPr>
    </w:p>
    <w:p w:rsidR="00FC0B5C" w:rsidRPr="0026145E" w:rsidRDefault="00FC0B5C" w:rsidP="0023792A">
      <w:pPr>
        <w:widowControl w:val="0"/>
      </w:pPr>
    </w:p>
    <w:p w:rsidR="00FC0B5C" w:rsidRPr="0026145E" w:rsidRDefault="00FC0B5C" w:rsidP="0023792A">
      <w:pPr>
        <w:widowControl w:val="0"/>
      </w:pPr>
    </w:p>
    <w:p w:rsidR="00FC0B5C" w:rsidRPr="0026145E" w:rsidRDefault="00FC0B5C" w:rsidP="0023792A">
      <w:pPr>
        <w:widowControl w:val="0"/>
      </w:pPr>
    </w:p>
    <w:p w:rsidR="00FC0B5C" w:rsidRPr="0026145E" w:rsidRDefault="00FC0B5C" w:rsidP="0023792A">
      <w:pPr>
        <w:widowControl w:val="0"/>
      </w:pPr>
    </w:p>
    <w:sectPr w:rsidR="00FC0B5C" w:rsidRPr="0026145E" w:rsidSect="0023792A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851" w:right="1134" w:bottom="567" w:left="1701" w:header="567" w:footer="28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47" w:rsidRDefault="00271047" w:rsidP="007C7DED">
      <w:r>
        <w:separator/>
      </w:r>
    </w:p>
  </w:endnote>
  <w:endnote w:type="continuationSeparator" w:id="0">
    <w:p w:rsidR="00271047" w:rsidRDefault="00271047" w:rsidP="007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2E" w:rsidRPr="0023792A" w:rsidRDefault="00A71C2E" w:rsidP="0023792A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2E" w:rsidRPr="0023792A" w:rsidRDefault="00A71C2E" w:rsidP="004205EE">
    <w:pPr>
      <w:pStyle w:val="a5"/>
      <w:tabs>
        <w:tab w:val="clear" w:pos="4680"/>
        <w:tab w:val="clear" w:pos="9360"/>
      </w:tabs>
      <w:rPr>
        <w:rFonts w:cs="TH SarabunPSK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47" w:rsidRDefault="00271047" w:rsidP="007C7DED">
      <w:r>
        <w:separator/>
      </w:r>
    </w:p>
  </w:footnote>
  <w:footnote w:type="continuationSeparator" w:id="0">
    <w:p w:rsidR="00271047" w:rsidRDefault="00271047" w:rsidP="007C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604229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1C2E" w:rsidRPr="0023792A" w:rsidRDefault="00A71C2E" w:rsidP="0023792A">
        <w:pPr>
          <w:pStyle w:val="a3"/>
          <w:tabs>
            <w:tab w:val="clear" w:pos="4680"/>
            <w:tab w:val="clear" w:pos="9360"/>
          </w:tabs>
          <w:jc w:val="right"/>
          <w:rPr>
            <w:rFonts w:cs="TH SarabunPSK"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721B69">
          <w:rPr>
            <w:rFonts w:cs="TH SarabunPSK"/>
            <w:noProof/>
            <w:szCs w:val="32"/>
          </w:rPr>
          <w:t>8</w:t>
        </w:r>
        <w:r w:rsidRPr="0023792A">
          <w:rPr>
            <w:rFonts w:cs="TH SarabunPSK"/>
            <w:noProof/>
            <w:szCs w:val="32"/>
          </w:rPr>
          <w:fldChar w:fldCharType="end"/>
        </w:r>
      </w:p>
    </w:sdtContent>
  </w:sdt>
  <w:p w:rsidR="00A71C2E" w:rsidRPr="0023792A" w:rsidRDefault="00A71C2E" w:rsidP="0023792A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1401711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1C2E" w:rsidRPr="0023792A" w:rsidRDefault="00A71C2E" w:rsidP="0023792A">
        <w:pPr>
          <w:pStyle w:val="a3"/>
          <w:tabs>
            <w:tab w:val="clear" w:pos="4680"/>
            <w:tab w:val="clear" w:pos="9360"/>
          </w:tabs>
          <w:jc w:val="right"/>
          <w:rPr>
            <w:rFonts w:cs="TH SarabunPSK"/>
            <w:noProof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721B69">
          <w:rPr>
            <w:rFonts w:cs="TH SarabunPSK"/>
            <w:noProof/>
            <w:szCs w:val="32"/>
          </w:rPr>
          <w:t>9</w:t>
        </w:r>
        <w:r w:rsidRPr="0023792A">
          <w:rPr>
            <w:rFonts w:cs="TH SarabunPSK"/>
            <w:noProof/>
            <w:szCs w:val="32"/>
          </w:rPr>
          <w:fldChar w:fldCharType="end"/>
        </w:r>
      </w:p>
      <w:p w:rsidR="00A71C2E" w:rsidRPr="0023792A" w:rsidRDefault="00271047" w:rsidP="0023792A">
        <w:pPr>
          <w:pStyle w:val="a3"/>
          <w:tabs>
            <w:tab w:val="clear" w:pos="4680"/>
            <w:tab w:val="clear" w:pos="9360"/>
          </w:tabs>
          <w:rPr>
            <w:rFonts w:cs="TH SarabunPSK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0F2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AB5673"/>
    <w:multiLevelType w:val="hybridMultilevel"/>
    <w:tmpl w:val="2696BC68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153"/>
    <w:multiLevelType w:val="hybridMultilevel"/>
    <w:tmpl w:val="51C0C3A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55A4"/>
    <w:multiLevelType w:val="hybridMultilevel"/>
    <w:tmpl w:val="87E261F0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0D8D"/>
    <w:multiLevelType w:val="hybridMultilevel"/>
    <w:tmpl w:val="35648C9A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>
    <w:nsid w:val="26955597"/>
    <w:multiLevelType w:val="hybridMultilevel"/>
    <w:tmpl w:val="8E6C621C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76136"/>
    <w:multiLevelType w:val="hybridMultilevel"/>
    <w:tmpl w:val="810A040A"/>
    <w:lvl w:ilvl="0" w:tplc="C67C2D7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293A5E0A"/>
    <w:multiLevelType w:val="hybridMultilevel"/>
    <w:tmpl w:val="8F2C0E14"/>
    <w:lvl w:ilvl="0" w:tplc="5DBC593C">
      <w:start w:val="3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D105A"/>
    <w:multiLevelType w:val="hybridMultilevel"/>
    <w:tmpl w:val="57445324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CC951F8"/>
    <w:multiLevelType w:val="hybridMultilevel"/>
    <w:tmpl w:val="B96E6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E7D5B"/>
    <w:multiLevelType w:val="hybridMultilevel"/>
    <w:tmpl w:val="99F8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063A0"/>
    <w:multiLevelType w:val="hybridMultilevel"/>
    <w:tmpl w:val="7E6C96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A6F75F0"/>
    <w:multiLevelType w:val="hybridMultilevel"/>
    <w:tmpl w:val="6FCA3332"/>
    <w:lvl w:ilvl="0" w:tplc="598809F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040708"/>
    <w:multiLevelType w:val="hybridMultilevel"/>
    <w:tmpl w:val="C9B23FBA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72073"/>
    <w:multiLevelType w:val="hybridMultilevel"/>
    <w:tmpl w:val="8F2ACA7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17F58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97724D9"/>
    <w:multiLevelType w:val="hybridMultilevel"/>
    <w:tmpl w:val="B66A829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D6274"/>
    <w:multiLevelType w:val="hybridMultilevel"/>
    <w:tmpl w:val="5B3CA36A"/>
    <w:lvl w:ilvl="0" w:tplc="095A1614">
      <w:start w:val="1"/>
      <w:numFmt w:val="decimal"/>
      <w:lvlText w:val="%1."/>
      <w:lvlJc w:val="left"/>
      <w:pPr>
        <w:ind w:left="10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1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21E7E"/>
    <w:multiLevelType w:val="hybridMultilevel"/>
    <w:tmpl w:val="FCF61548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556EC"/>
    <w:multiLevelType w:val="hybridMultilevel"/>
    <w:tmpl w:val="39E6BCDC"/>
    <w:lvl w:ilvl="0" w:tplc="1EF2B1D8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55CD626D"/>
    <w:multiLevelType w:val="hybridMultilevel"/>
    <w:tmpl w:val="5C0EDFA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C2116"/>
    <w:multiLevelType w:val="hybridMultilevel"/>
    <w:tmpl w:val="0B72528A"/>
    <w:lvl w:ilvl="0" w:tplc="0409000B">
      <w:start w:val="1"/>
      <w:numFmt w:val="bullet"/>
      <w:lvlText w:val=""/>
      <w:lvlJc w:val="left"/>
      <w:pPr>
        <w:ind w:left="1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6">
    <w:nsid w:val="67840420"/>
    <w:multiLevelType w:val="hybridMultilevel"/>
    <w:tmpl w:val="C76AD9DA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51E2C"/>
    <w:multiLevelType w:val="hybridMultilevel"/>
    <w:tmpl w:val="B1E2B986"/>
    <w:lvl w:ilvl="0" w:tplc="5DBC593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23379"/>
    <w:multiLevelType w:val="hybridMultilevel"/>
    <w:tmpl w:val="F26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02ED0"/>
    <w:multiLevelType w:val="hybridMultilevel"/>
    <w:tmpl w:val="0894620E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E6823"/>
    <w:multiLevelType w:val="hybridMultilevel"/>
    <w:tmpl w:val="70FCE17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260A6"/>
    <w:multiLevelType w:val="hybridMultilevel"/>
    <w:tmpl w:val="4ACA90C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A28E4"/>
    <w:multiLevelType w:val="hybridMultilevel"/>
    <w:tmpl w:val="4AF640C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53D79"/>
    <w:multiLevelType w:val="hybridMultilevel"/>
    <w:tmpl w:val="111E19E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F5A20"/>
    <w:multiLevelType w:val="hybridMultilevel"/>
    <w:tmpl w:val="E9A4F1F6"/>
    <w:lvl w:ilvl="0" w:tplc="5DBC593C">
      <w:start w:val="3"/>
      <w:numFmt w:val="bullet"/>
      <w:lvlText w:val="-"/>
      <w:lvlJc w:val="left"/>
      <w:pPr>
        <w:ind w:left="394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114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25"/>
  </w:num>
  <w:num w:numId="8">
    <w:abstractNumId w:val="7"/>
  </w:num>
  <w:num w:numId="9">
    <w:abstractNumId w:val="33"/>
  </w:num>
  <w:num w:numId="10">
    <w:abstractNumId w:val="16"/>
  </w:num>
  <w:num w:numId="11">
    <w:abstractNumId w:val="24"/>
  </w:num>
  <w:num w:numId="12">
    <w:abstractNumId w:val="28"/>
  </w:num>
  <w:num w:numId="13">
    <w:abstractNumId w:val="27"/>
  </w:num>
  <w:num w:numId="14">
    <w:abstractNumId w:val="14"/>
  </w:num>
  <w:num w:numId="15">
    <w:abstractNumId w:val="22"/>
  </w:num>
  <w:num w:numId="16">
    <w:abstractNumId w:val="8"/>
  </w:num>
  <w:num w:numId="17">
    <w:abstractNumId w:val="5"/>
  </w:num>
  <w:num w:numId="18">
    <w:abstractNumId w:val="11"/>
  </w:num>
  <w:num w:numId="19">
    <w:abstractNumId w:val="2"/>
  </w:num>
  <w:num w:numId="20">
    <w:abstractNumId w:val="32"/>
  </w:num>
  <w:num w:numId="21">
    <w:abstractNumId w:val="4"/>
  </w:num>
  <w:num w:numId="22">
    <w:abstractNumId w:val="31"/>
  </w:num>
  <w:num w:numId="23">
    <w:abstractNumId w:val="26"/>
  </w:num>
  <w:num w:numId="24">
    <w:abstractNumId w:val="29"/>
  </w:num>
  <w:num w:numId="25">
    <w:abstractNumId w:val="30"/>
  </w:num>
  <w:num w:numId="26">
    <w:abstractNumId w:val="19"/>
  </w:num>
  <w:num w:numId="27">
    <w:abstractNumId w:val="17"/>
  </w:num>
  <w:num w:numId="28">
    <w:abstractNumId w:val="10"/>
  </w:num>
  <w:num w:numId="29">
    <w:abstractNumId w:val="34"/>
  </w:num>
  <w:num w:numId="30">
    <w:abstractNumId w:val="23"/>
  </w:num>
  <w:num w:numId="31">
    <w:abstractNumId w:val="15"/>
  </w:num>
  <w:num w:numId="32">
    <w:abstractNumId w:val="18"/>
  </w:num>
  <w:num w:numId="33">
    <w:abstractNumId w:val="1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B"/>
    <w:rsid w:val="0000051C"/>
    <w:rsid w:val="000018D3"/>
    <w:rsid w:val="00001FB2"/>
    <w:rsid w:val="00003095"/>
    <w:rsid w:val="0000378E"/>
    <w:rsid w:val="00005C1A"/>
    <w:rsid w:val="00006EAC"/>
    <w:rsid w:val="000129E2"/>
    <w:rsid w:val="0001636C"/>
    <w:rsid w:val="00017BC3"/>
    <w:rsid w:val="00020C07"/>
    <w:rsid w:val="0002353B"/>
    <w:rsid w:val="00023D9B"/>
    <w:rsid w:val="0002514A"/>
    <w:rsid w:val="00025694"/>
    <w:rsid w:val="00040246"/>
    <w:rsid w:val="00054390"/>
    <w:rsid w:val="00054BB4"/>
    <w:rsid w:val="0005685E"/>
    <w:rsid w:val="000579CB"/>
    <w:rsid w:val="0006045B"/>
    <w:rsid w:val="00061D9E"/>
    <w:rsid w:val="00061DD6"/>
    <w:rsid w:val="0006364A"/>
    <w:rsid w:val="00064954"/>
    <w:rsid w:val="00067F63"/>
    <w:rsid w:val="00073EAF"/>
    <w:rsid w:val="00076059"/>
    <w:rsid w:val="000804B1"/>
    <w:rsid w:val="00082CF6"/>
    <w:rsid w:val="00082D3A"/>
    <w:rsid w:val="000830CA"/>
    <w:rsid w:val="00084E95"/>
    <w:rsid w:val="0009000B"/>
    <w:rsid w:val="0009151A"/>
    <w:rsid w:val="00091939"/>
    <w:rsid w:val="000977AD"/>
    <w:rsid w:val="00097B38"/>
    <w:rsid w:val="000A1D83"/>
    <w:rsid w:val="000A2340"/>
    <w:rsid w:val="000A2403"/>
    <w:rsid w:val="000A2726"/>
    <w:rsid w:val="000B46A2"/>
    <w:rsid w:val="000B681A"/>
    <w:rsid w:val="000B7C7D"/>
    <w:rsid w:val="000B7DC1"/>
    <w:rsid w:val="000C2A8E"/>
    <w:rsid w:val="000C4631"/>
    <w:rsid w:val="000D1ED8"/>
    <w:rsid w:val="000D2450"/>
    <w:rsid w:val="000D38DB"/>
    <w:rsid w:val="000D401E"/>
    <w:rsid w:val="000D62C8"/>
    <w:rsid w:val="000D6CA9"/>
    <w:rsid w:val="000D6FEA"/>
    <w:rsid w:val="000D6FFD"/>
    <w:rsid w:val="000D702C"/>
    <w:rsid w:val="000D7AE9"/>
    <w:rsid w:val="000D7E98"/>
    <w:rsid w:val="000E0127"/>
    <w:rsid w:val="000E06C9"/>
    <w:rsid w:val="000E0A72"/>
    <w:rsid w:val="000E0E60"/>
    <w:rsid w:val="000E24FC"/>
    <w:rsid w:val="000E5B90"/>
    <w:rsid w:val="000F0267"/>
    <w:rsid w:val="000F23BD"/>
    <w:rsid w:val="000F335C"/>
    <w:rsid w:val="001021F5"/>
    <w:rsid w:val="00102D99"/>
    <w:rsid w:val="0010436A"/>
    <w:rsid w:val="00104433"/>
    <w:rsid w:val="00104E5D"/>
    <w:rsid w:val="00112A8D"/>
    <w:rsid w:val="0011377B"/>
    <w:rsid w:val="00115E7D"/>
    <w:rsid w:val="0012057C"/>
    <w:rsid w:val="00121570"/>
    <w:rsid w:val="001233CA"/>
    <w:rsid w:val="00124C19"/>
    <w:rsid w:val="0012535E"/>
    <w:rsid w:val="001265F9"/>
    <w:rsid w:val="00134337"/>
    <w:rsid w:val="00136E0E"/>
    <w:rsid w:val="00142019"/>
    <w:rsid w:val="001449EC"/>
    <w:rsid w:val="00144D60"/>
    <w:rsid w:val="001534AF"/>
    <w:rsid w:val="00155E27"/>
    <w:rsid w:val="0015680B"/>
    <w:rsid w:val="001575C1"/>
    <w:rsid w:val="00163682"/>
    <w:rsid w:val="00163C97"/>
    <w:rsid w:val="0016487D"/>
    <w:rsid w:val="001672BB"/>
    <w:rsid w:val="00170A76"/>
    <w:rsid w:val="00171E38"/>
    <w:rsid w:val="0017395A"/>
    <w:rsid w:val="00175A93"/>
    <w:rsid w:val="00176168"/>
    <w:rsid w:val="001849C3"/>
    <w:rsid w:val="00185820"/>
    <w:rsid w:val="0018669B"/>
    <w:rsid w:val="0018682F"/>
    <w:rsid w:val="00192854"/>
    <w:rsid w:val="00193E30"/>
    <w:rsid w:val="001941F7"/>
    <w:rsid w:val="00196B2B"/>
    <w:rsid w:val="001A0D08"/>
    <w:rsid w:val="001A106F"/>
    <w:rsid w:val="001B1F2D"/>
    <w:rsid w:val="001B28CB"/>
    <w:rsid w:val="001B3E26"/>
    <w:rsid w:val="001B4A26"/>
    <w:rsid w:val="001B7502"/>
    <w:rsid w:val="001C4F4F"/>
    <w:rsid w:val="001C656A"/>
    <w:rsid w:val="001C7EBD"/>
    <w:rsid w:val="001D064B"/>
    <w:rsid w:val="001D1F83"/>
    <w:rsid w:val="001D2606"/>
    <w:rsid w:val="001D2E7A"/>
    <w:rsid w:val="001D2FB9"/>
    <w:rsid w:val="001D3BF6"/>
    <w:rsid w:val="001D5524"/>
    <w:rsid w:val="001D5B2A"/>
    <w:rsid w:val="001D6D5C"/>
    <w:rsid w:val="001D7916"/>
    <w:rsid w:val="001E019A"/>
    <w:rsid w:val="001E1317"/>
    <w:rsid w:val="001E6A62"/>
    <w:rsid w:val="001E6BAA"/>
    <w:rsid w:val="001E7725"/>
    <w:rsid w:val="001F27A8"/>
    <w:rsid w:val="001F5483"/>
    <w:rsid w:val="00200859"/>
    <w:rsid w:val="00203DCD"/>
    <w:rsid w:val="002040D5"/>
    <w:rsid w:val="0020680A"/>
    <w:rsid w:val="00212B85"/>
    <w:rsid w:val="00215F64"/>
    <w:rsid w:val="002233BF"/>
    <w:rsid w:val="00223D42"/>
    <w:rsid w:val="002257EC"/>
    <w:rsid w:val="002300A7"/>
    <w:rsid w:val="002321E4"/>
    <w:rsid w:val="002340DA"/>
    <w:rsid w:val="0023792A"/>
    <w:rsid w:val="002409E0"/>
    <w:rsid w:val="00243ADF"/>
    <w:rsid w:val="0024422B"/>
    <w:rsid w:val="002454FA"/>
    <w:rsid w:val="00245FF6"/>
    <w:rsid w:val="00246234"/>
    <w:rsid w:val="00250C6B"/>
    <w:rsid w:val="002522D5"/>
    <w:rsid w:val="00252464"/>
    <w:rsid w:val="00252F63"/>
    <w:rsid w:val="00253702"/>
    <w:rsid w:val="0025773A"/>
    <w:rsid w:val="0026145E"/>
    <w:rsid w:val="00262A1D"/>
    <w:rsid w:val="00263AD6"/>
    <w:rsid w:val="002644E5"/>
    <w:rsid w:val="00264F86"/>
    <w:rsid w:val="00267058"/>
    <w:rsid w:val="002709BF"/>
    <w:rsid w:val="00271047"/>
    <w:rsid w:val="00273B24"/>
    <w:rsid w:val="00275895"/>
    <w:rsid w:val="00280EA4"/>
    <w:rsid w:val="00283ED5"/>
    <w:rsid w:val="0028496E"/>
    <w:rsid w:val="00290EF4"/>
    <w:rsid w:val="0029469B"/>
    <w:rsid w:val="00296F97"/>
    <w:rsid w:val="00297F63"/>
    <w:rsid w:val="002A13A0"/>
    <w:rsid w:val="002A2B66"/>
    <w:rsid w:val="002A6320"/>
    <w:rsid w:val="002A7EDE"/>
    <w:rsid w:val="002B1E95"/>
    <w:rsid w:val="002B28CB"/>
    <w:rsid w:val="002B3056"/>
    <w:rsid w:val="002B3A95"/>
    <w:rsid w:val="002B5DED"/>
    <w:rsid w:val="002B5F8F"/>
    <w:rsid w:val="002B72E7"/>
    <w:rsid w:val="002C07FF"/>
    <w:rsid w:val="002C1E51"/>
    <w:rsid w:val="002C226D"/>
    <w:rsid w:val="002C4083"/>
    <w:rsid w:val="002C6888"/>
    <w:rsid w:val="002C694F"/>
    <w:rsid w:val="002D0227"/>
    <w:rsid w:val="002D0C1C"/>
    <w:rsid w:val="002D1FC6"/>
    <w:rsid w:val="002D3EC3"/>
    <w:rsid w:val="002E0F1D"/>
    <w:rsid w:val="002E2568"/>
    <w:rsid w:val="002E48E5"/>
    <w:rsid w:val="002E724E"/>
    <w:rsid w:val="002F09BB"/>
    <w:rsid w:val="002F25FE"/>
    <w:rsid w:val="002F3A4A"/>
    <w:rsid w:val="002F4FB1"/>
    <w:rsid w:val="002F5C16"/>
    <w:rsid w:val="002F7DE6"/>
    <w:rsid w:val="00305224"/>
    <w:rsid w:val="003055D5"/>
    <w:rsid w:val="00305AF7"/>
    <w:rsid w:val="00306C59"/>
    <w:rsid w:val="00307F49"/>
    <w:rsid w:val="00310A51"/>
    <w:rsid w:val="003110CE"/>
    <w:rsid w:val="0031147C"/>
    <w:rsid w:val="0031515F"/>
    <w:rsid w:val="00315DD4"/>
    <w:rsid w:val="00316A1F"/>
    <w:rsid w:val="0032090F"/>
    <w:rsid w:val="003261FD"/>
    <w:rsid w:val="00327768"/>
    <w:rsid w:val="003312FC"/>
    <w:rsid w:val="003353D1"/>
    <w:rsid w:val="0033635B"/>
    <w:rsid w:val="00343056"/>
    <w:rsid w:val="003510B9"/>
    <w:rsid w:val="003511C3"/>
    <w:rsid w:val="00351D4A"/>
    <w:rsid w:val="00361744"/>
    <w:rsid w:val="0036373D"/>
    <w:rsid w:val="00365F2C"/>
    <w:rsid w:val="00367BD3"/>
    <w:rsid w:val="003724E0"/>
    <w:rsid w:val="00372627"/>
    <w:rsid w:val="00372E1E"/>
    <w:rsid w:val="0037351D"/>
    <w:rsid w:val="00374B23"/>
    <w:rsid w:val="003772E0"/>
    <w:rsid w:val="00377DCB"/>
    <w:rsid w:val="00380A2D"/>
    <w:rsid w:val="003825E1"/>
    <w:rsid w:val="003838D7"/>
    <w:rsid w:val="003873D2"/>
    <w:rsid w:val="00387C28"/>
    <w:rsid w:val="003903D9"/>
    <w:rsid w:val="00390DD6"/>
    <w:rsid w:val="00392ED5"/>
    <w:rsid w:val="00393F9F"/>
    <w:rsid w:val="003940C8"/>
    <w:rsid w:val="00394820"/>
    <w:rsid w:val="003957D1"/>
    <w:rsid w:val="00395BD9"/>
    <w:rsid w:val="00396392"/>
    <w:rsid w:val="003979F0"/>
    <w:rsid w:val="003A2B03"/>
    <w:rsid w:val="003A34B8"/>
    <w:rsid w:val="003A40E7"/>
    <w:rsid w:val="003A5EC4"/>
    <w:rsid w:val="003B2F3D"/>
    <w:rsid w:val="003B6945"/>
    <w:rsid w:val="003B7516"/>
    <w:rsid w:val="003D0AB0"/>
    <w:rsid w:val="003D0BCC"/>
    <w:rsid w:val="003D1D2E"/>
    <w:rsid w:val="003D4DFE"/>
    <w:rsid w:val="003D5DCF"/>
    <w:rsid w:val="003D6136"/>
    <w:rsid w:val="003E3C28"/>
    <w:rsid w:val="003E3FDE"/>
    <w:rsid w:val="003E41AF"/>
    <w:rsid w:val="003E5094"/>
    <w:rsid w:val="003E6F65"/>
    <w:rsid w:val="003E746A"/>
    <w:rsid w:val="003F1354"/>
    <w:rsid w:val="003F2DCE"/>
    <w:rsid w:val="003F5491"/>
    <w:rsid w:val="00400E38"/>
    <w:rsid w:val="00400EC3"/>
    <w:rsid w:val="00405818"/>
    <w:rsid w:val="00407572"/>
    <w:rsid w:val="00410F66"/>
    <w:rsid w:val="00411EFC"/>
    <w:rsid w:val="0041435B"/>
    <w:rsid w:val="00414EFD"/>
    <w:rsid w:val="004151A9"/>
    <w:rsid w:val="004157AA"/>
    <w:rsid w:val="00415D1F"/>
    <w:rsid w:val="004205EE"/>
    <w:rsid w:val="00423C67"/>
    <w:rsid w:val="00424D0B"/>
    <w:rsid w:val="00425D69"/>
    <w:rsid w:val="00427201"/>
    <w:rsid w:val="0043133A"/>
    <w:rsid w:val="00431BD4"/>
    <w:rsid w:val="004327FC"/>
    <w:rsid w:val="00432DB6"/>
    <w:rsid w:val="00433D19"/>
    <w:rsid w:val="00434B6A"/>
    <w:rsid w:val="00435F6E"/>
    <w:rsid w:val="00436B98"/>
    <w:rsid w:val="0044024F"/>
    <w:rsid w:val="00440773"/>
    <w:rsid w:val="00441AA8"/>
    <w:rsid w:val="00443775"/>
    <w:rsid w:val="00443A30"/>
    <w:rsid w:val="00444535"/>
    <w:rsid w:val="00447772"/>
    <w:rsid w:val="004503E8"/>
    <w:rsid w:val="00451B4C"/>
    <w:rsid w:val="00455D3A"/>
    <w:rsid w:val="00460F7C"/>
    <w:rsid w:val="00463993"/>
    <w:rsid w:val="00465C28"/>
    <w:rsid w:val="00467103"/>
    <w:rsid w:val="004712E7"/>
    <w:rsid w:val="00471B3E"/>
    <w:rsid w:val="00474AA4"/>
    <w:rsid w:val="0047611A"/>
    <w:rsid w:val="004770DE"/>
    <w:rsid w:val="00482F26"/>
    <w:rsid w:val="004858C0"/>
    <w:rsid w:val="00485BCD"/>
    <w:rsid w:val="00486820"/>
    <w:rsid w:val="0048729B"/>
    <w:rsid w:val="00491973"/>
    <w:rsid w:val="00494EBE"/>
    <w:rsid w:val="00497C37"/>
    <w:rsid w:val="004A0D00"/>
    <w:rsid w:val="004A137B"/>
    <w:rsid w:val="004A71C0"/>
    <w:rsid w:val="004B323E"/>
    <w:rsid w:val="004B5E0C"/>
    <w:rsid w:val="004C05F3"/>
    <w:rsid w:val="004C4E10"/>
    <w:rsid w:val="004C5E5F"/>
    <w:rsid w:val="004D1C3A"/>
    <w:rsid w:val="004D4690"/>
    <w:rsid w:val="004D4CE9"/>
    <w:rsid w:val="004D6CDE"/>
    <w:rsid w:val="004E0F0F"/>
    <w:rsid w:val="004E3215"/>
    <w:rsid w:val="004E472A"/>
    <w:rsid w:val="004F0BDA"/>
    <w:rsid w:val="004F241E"/>
    <w:rsid w:val="004F3AC7"/>
    <w:rsid w:val="004F541C"/>
    <w:rsid w:val="004F5662"/>
    <w:rsid w:val="0050043C"/>
    <w:rsid w:val="00500969"/>
    <w:rsid w:val="00501F5C"/>
    <w:rsid w:val="00501F6B"/>
    <w:rsid w:val="0050275C"/>
    <w:rsid w:val="005038C8"/>
    <w:rsid w:val="00504273"/>
    <w:rsid w:val="005058E9"/>
    <w:rsid w:val="00506C28"/>
    <w:rsid w:val="00513EA6"/>
    <w:rsid w:val="00517725"/>
    <w:rsid w:val="00520085"/>
    <w:rsid w:val="00521C33"/>
    <w:rsid w:val="00523C64"/>
    <w:rsid w:val="00524D9C"/>
    <w:rsid w:val="00525862"/>
    <w:rsid w:val="00530D9C"/>
    <w:rsid w:val="005313B0"/>
    <w:rsid w:val="00531A47"/>
    <w:rsid w:val="00536181"/>
    <w:rsid w:val="00540625"/>
    <w:rsid w:val="005434C6"/>
    <w:rsid w:val="00543FE6"/>
    <w:rsid w:val="00547C20"/>
    <w:rsid w:val="00551B2F"/>
    <w:rsid w:val="00554C61"/>
    <w:rsid w:val="0055657C"/>
    <w:rsid w:val="005625CD"/>
    <w:rsid w:val="00563559"/>
    <w:rsid w:val="00571C48"/>
    <w:rsid w:val="00572488"/>
    <w:rsid w:val="0057254E"/>
    <w:rsid w:val="005737FA"/>
    <w:rsid w:val="0057416D"/>
    <w:rsid w:val="00575838"/>
    <w:rsid w:val="00576D57"/>
    <w:rsid w:val="00577AB8"/>
    <w:rsid w:val="00581702"/>
    <w:rsid w:val="0058223C"/>
    <w:rsid w:val="005851AB"/>
    <w:rsid w:val="005865AC"/>
    <w:rsid w:val="00590875"/>
    <w:rsid w:val="00593B26"/>
    <w:rsid w:val="00593F1E"/>
    <w:rsid w:val="00596AD0"/>
    <w:rsid w:val="005A096F"/>
    <w:rsid w:val="005A15D7"/>
    <w:rsid w:val="005A223F"/>
    <w:rsid w:val="005A6A95"/>
    <w:rsid w:val="005B5DA7"/>
    <w:rsid w:val="005B5E29"/>
    <w:rsid w:val="005B773F"/>
    <w:rsid w:val="005C2D69"/>
    <w:rsid w:val="005C4135"/>
    <w:rsid w:val="005C4937"/>
    <w:rsid w:val="005C5350"/>
    <w:rsid w:val="005C6060"/>
    <w:rsid w:val="005C75EA"/>
    <w:rsid w:val="005D2017"/>
    <w:rsid w:val="005D6377"/>
    <w:rsid w:val="005D71DB"/>
    <w:rsid w:val="005D79B6"/>
    <w:rsid w:val="005E5140"/>
    <w:rsid w:val="005E5452"/>
    <w:rsid w:val="005F24DB"/>
    <w:rsid w:val="005F45D6"/>
    <w:rsid w:val="005F6C38"/>
    <w:rsid w:val="006005F3"/>
    <w:rsid w:val="006017F4"/>
    <w:rsid w:val="00603249"/>
    <w:rsid w:val="0060339A"/>
    <w:rsid w:val="00603A84"/>
    <w:rsid w:val="0060661D"/>
    <w:rsid w:val="00606D44"/>
    <w:rsid w:val="006109C5"/>
    <w:rsid w:val="00611667"/>
    <w:rsid w:val="0061214A"/>
    <w:rsid w:val="006139A5"/>
    <w:rsid w:val="00613C5A"/>
    <w:rsid w:val="006261EB"/>
    <w:rsid w:val="00630DD1"/>
    <w:rsid w:val="00632548"/>
    <w:rsid w:val="00640774"/>
    <w:rsid w:val="00642F17"/>
    <w:rsid w:val="006436EF"/>
    <w:rsid w:val="006437CB"/>
    <w:rsid w:val="00652533"/>
    <w:rsid w:val="00653164"/>
    <w:rsid w:val="0066114A"/>
    <w:rsid w:val="006662D6"/>
    <w:rsid w:val="00670A7C"/>
    <w:rsid w:val="00672221"/>
    <w:rsid w:val="0067438B"/>
    <w:rsid w:val="0068674E"/>
    <w:rsid w:val="00692DB6"/>
    <w:rsid w:val="006931CD"/>
    <w:rsid w:val="006935BA"/>
    <w:rsid w:val="00694531"/>
    <w:rsid w:val="0069687E"/>
    <w:rsid w:val="006A1A1F"/>
    <w:rsid w:val="006B40C7"/>
    <w:rsid w:val="006B57D9"/>
    <w:rsid w:val="006B67D1"/>
    <w:rsid w:val="006C29E5"/>
    <w:rsid w:val="006C4995"/>
    <w:rsid w:val="006C737F"/>
    <w:rsid w:val="006D0078"/>
    <w:rsid w:val="006D1CBA"/>
    <w:rsid w:val="006D20DA"/>
    <w:rsid w:val="006D32DD"/>
    <w:rsid w:val="006D3E2E"/>
    <w:rsid w:val="006D6580"/>
    <w:rsid w:val="006E1375"/>
    <w:rsid w:val="006E2A8E"/>
    <w:rsid w:val="006E4604"/>
    <w:rsid w:val="006E6625"/>
    <w:rsid w:val="006E733D"/>
    <w:rsid w:val="006F111C"/>
    <w:rsid w:val="006F13CC"/>
    <w:rsid w:val="006F3171"/>
    <w:rsid w:val="006F43DA"/>
    <w:rsid w:val="006F5837"/>
    <w:rsid w:val="006F74ED"/>
    <w:rsid w:val="006F795A"/>
    <w:rsid w:val="00703120"/>
    <w:rsid w:val="0070576E"/>
    <w:rsid w:val="0071477E"/>
    <w:rsid w:val="00720C3D"/>
    <w:rsid w:val="007210B9"/>
    <w:rsid w:val="00721B69"/>
    <w:rsid w:val="0072333C"/>
    <w:rsid w:val="00725E1C"/>
    <w:rsid w:val="00726902"/>
    <w:rsid w:val="00726CBF"/>
    <w:rsid w:val="00730C2A"/>
    <w:rsid w:val="00733FD4"/>
    <w:rsid w:val="00736FF4"/>
    <w:rsid w:val="007405C9"/>
    <w:rsid w:val="00740B30"/>
    <w:rsid w:val="00740F9B"/>
    <w:rsid w:val="00746FF8"/>
    <w:rsid w:val="00747B54"/>
    <w:rsid w:val="00753024"/>
    <w:rsid w:val="007544CC"/>
    <w:rsid w:val="00756479"/>
    <w:rsid w:val="00756F06"/>
    <w:rsid w:val="00756F1E"/>
    <w:rsid w:val="007574C7"/>
    <w:rsid w:val="00765FEE"/>
    <w:rsid w:val="00766609"/>
    <w:rsid w:val="00770303"/>
    <w:rsid w:val="00773CA4"/>
    <w:rsid w:val="00775C89"/>
    <w:rsid w:val="0077683F"/>
    <w:rsid w:val="00777F31"/>
    <w:rsid w:val="00780870"/>
    <w:rsid w:val="00782020"/>
    <w:rsid w:val="00784FF4"/>
    <w:rsid w:val="00790EC7"/>
    <w:rsid w:val="00794707"/>
    <w:rsid w:val="007956CF"/>
    <w:rsid w:val="007A1D49"/>
    <w:rsid w:val="007A26D5"/>
    <w:rsid w:val="007A4E7B"/>
    <w:rsid w:val="007A5336"/>
    <w:rsid w:val="007A6956"/>
    <w:rsid w:val="007B000D"/>
    <w:rsid w:val="007B0E5C"/>
    <w:rsid w:val="007B1AFC"/>
    <w:rsid w:val="007B2C48"/>
    <w:rsid w:val="007B412D"/>
    <w:rsid w:val="007B5748"/>
    <w:rsid w:val="007B737F"/>
    <w:rsid w:val="007B74BF"/>
    <w:rsid w:val="007C677D"/>
    <w:rsid w:val="007C7B01"/>
    <w:rsid w:val="007C7DED"/>
    <w:rsid w:val="007D02C2"/>
    <w:rsid w:val="007D10A6"/>
    <w:rsid w:val="007D28B6"/>
    <w:rsid w:val="007E13B4"/>
    <w:rsid w:val="007E268A"/>
    <w:rsid w:val="007E40CF"/>
    <w:rsid w:val="007E4A21"/>
    <w:rsid w:val="007E5F8A"/>
    <w:rsid w:val="007E7451"/>
    <w:rsid w:val="007F3304"/>
    <w:rsid w:val="007F6A6F"/>
    <w:rsid w:val="007F757A"/>
    <w:rsid w:val="00800E87"/>
    <w:rsid w:val="008011F1"/>
    <w:rsid w:val="00802B88"/>
    <w:rsid w:val="00805852"/>
    <w:rsid w:val="0080612A"/>
    <w:rsid w:val="00812F91"/>
    <w:rsid w:val="0081529C"/>
    <w:rsid w:val="00822C1D"/>
    <w:rsid w:val="008251C8"/>
    <w:rsid w:val="00825A2A"/>
    <w:rsid w:val="008279E2"/>
    <w:rsid w:val="00830B75"/>
    <w:rsid w:val="00833CCF"/>
    <w:rsid w:val="00833F11"/>
    <w:rsid w:val="0083517E"/>
    <w:rsid w:val="008365B4"/>
    <w:rsid w:val="00836BC1"/>
    <w:rsid w:val="00837997"/>
    <w:rsid w:val="00837C36"/>
    <w:rsid w:val="00837FC7"/>
    <w:rsid w:val="0084385D"/>
    <w:rsid w:val="00851730"/>
    <w:rsid w:val="00851ACF"/>
    <w:rsid w:val="00852E8A"/>
    <w:rsid w:val="00853268"/>
    <w:rsid w:val="008559BF"/>
    <w:rsid w:val="00855B75"/>
    <w:rsid w:val="00856DB8"/>
    <w:rsid w:val="008573A6"/>
    <w:rsid w:val="008609B2"/>
    <w:rsid w:val="00860EF3"/>
    <w:rsid w:val="008635F9"/>
    <w:rsid w:val="00863D37"/>
    <w:rsid w:val="0086739B"/>
    <w:rsid w:val="008676E9"/>
    <w:rsid w:val="008708E5"/>
    <w:rsid w:val="008761C5"/>
    <w:rsid w:val="008802BD"/>
    <w:rsid w:val="00882711"/>
    <w:rsid w:val="00883116"/>
    <w:rsid w:val="00884C16"/>
    <w:rsid w:val="00886BF9"/>
    <w:rsid w:val="008931A0"/>
    <w:rsid w:val="00897728"/>
    <w:rsid w:val="008A1496"/>
    <w:rsid w:val="008A3943"/>
    <w:rsid w:val="008B2C20"/>
    <w:rsid w:val="008B68A2"/>
    <w:rsid w:val="008C2ECC"/>
    <w:rsid w:val="008C6A90"/>
    <w:rsid w:val="008C728B"/>
    <w:rsid w:val="008C72FF"/>
    <w:rsid w:val="008D01C3"/>
    <w:rsid w:val="008D2BDB"/>
    <w:rsid w:val="008D47C0"/>
    <w:rsid w:val="008E0558"/>
    <w:rsid w:val="008E0A4F"/>
    <w:rsid w:val="008E1C8D"/>
    <w:rsid w:val="008E39F9"/>
    <w:rsid w:val="008E41DC"/>
    <w:rsid w:val="008E73DA"/>
    <w:rsid w:val="008F0E5C"/>
    <w:rsid w:val="008F1543"/>
    <w:rsid w:val="008F2A79"/>
    <w:rsid w:val="008F2D38"/>
    <w:rsid w:val="008F37F5"/>
    <w:rsid w:val="008F50E3"/>
    <w:rsid w:val="0090262F"/>
    <w:rsid w:val="00902B4E"/>
    <w:rsid w:val="00907D22"/>
    <w:rsid w:val="00913FD9"/>
    <w:rsid w:val="009142E3"/>
    <w:rsid w:val="00916585"/>
    <w:rsid w:val="0091749B"/>
    <w:rsid w:val="009207E2"/>
    <w:rsid w:val="009219EF"/>
    <w:rsid w:val="00921D8C"/>
    <w:rsid w:val="00924054"/>
    <w:rsid w:val="0092432D"/>
    <w:rsid w:val="009268D1"/>
    <w:rsid w:val="00926955"/>
    <w:rsid w:val="0092732E"/>
    <w:rsid w:val="0093358E"/>
    <w:rsid w:val="00935703"/>
    <w:rsid w:val="00935FCD"/>
    <w:rsid w:val="00936F98"/>
    <w:rsid w:val="00940795"/>
    <w:rsid w:val="00941FF6"/>
    <w:rsid w:val="00942737"/>
    <w:rsid w:val="00945E68"/>
    <w:rsid w:val="00950A05"/>
    <w:rsid w:val="00950DDB"/>
    <w:rsid w:val="00954863"/>
    <w:rsid w:val="0095686E"/>
    <w:rsid w:val="00957881"/>
    <w:rsid w:val="00961870"/>
    <w:rsid w:val="009638FE"/>
    <w:rsid w:val="009663FA"/>
    <w:rsid w:val="00971DC0"/>
    <w:rsid w:val="0097454E"/>
    <w:rsid w:val="00974E41"/>
    <w:rsid w:val="00975753"/>
    <w:rsid w:val="00976AE7"/>
    <w:rsid w:val="00976FFC"/>
    <w:rsid w:val="00977D0F"/>
    <w:rsid w:val="0098019B"/>
    <w:rsid w:val="0098183C"/>
    <w:rsid w:val="00982717"/>
    <w:rsid w:val="0098415C"/>
    <w:rsid w:val="009845A0"/>
    <w:rsid w:val="00985183"/>
    <w:rsid w:val="00993488"/>
    <w:rsid w:val="009934F0"/>
    <w:rsid w:val="00996FCD"/>
    <w:rsid w:val="00996FF3"/>
    <w:rsid w:val="009A30B7"/>
    <w:rsid w:val="009A34B2"/>
    <w:rsid w:val="009B0504"/>
    <w:rsid w:val="009B3945"/>
    <w:rsid w:val="009C50FC"/>
    <w:rsid w:val="009C5EEC"/>
    <w:rsid w:val="009C6BC2"/>
    <w:rsid w:val="009D06A6"/>
    <w:rsid w:val="009D08B7"/>
    <w:rsid w:val="009D189C"/>
    <w:rsid w:val="009E2DE6"/>
    <w:rsid w:val="009E5A45"/>
    <w:rsid w:val="009F198E"/>
    <w:rsid w:val="009F5348"/>
    <w:rsid w:val="009F56A7"/>
    <w:rsid w:val="009F57F7"/>
    <w:rsid w:val="009F5F67"/>
    <w:rsid w:val="009F6315"/>
    <w:rsid w:val="009F7415"/>
    <w:rsid w:val="00A00A8E"/>
    <w:rsid w:val="00A070FD"/>
    <w:rsid w:val="00A15990"/>
    <w:rsid w:val="00A24469"/>
    <w:rsid w:val="00A366D7"/>
    <w:rsid w:val="00A41791"/>
    <w:rsid w:val="00A42541"/>
    <w:rsid w:val="00A45705"/>
    <w:rsid w:val="00A4592C"/>
    <w:rsid w:val="00A45C9A"/>
    <w:rsid w:val="00A52189"/>
    <w:rsid w:val="00A55EEB"/>
    <w:rsid w:val="00A57525"/>
    <w:rsid w:val="00A62E91"/>
    <w:rsid w:val="00A650BE"/>
    <w:rsid w:val="00A65775"/>
    <w:rsid w:val="00A6593A"/>
    <w:rsid w:val="00A700FB"/>
    <w:rsid w:val="00A70867"/>
    <w:rsid w:val="00A71283"/>
    <w:rsid w:val="00A71C2E"/>
    <w:rsid w:val="00A72F10"/>
    <w:rsid w:val="00A75865"/>
    <w:rsid w:val="00A80150"/>
    <w:rsid w:val="00A80207"/>
    <w:rsid w:val="00A81029"/>
    <w:rsid w:val="00A814A6"/>
    <w:rsid w:val="00A82ECA"/>
    <w:rsid w:val="00A839B7"/>
    <w:rsid w:val="00A83F3C"/>
    <w:rsid w:val="00A86DA6"/>
    <w:rsid w:val="00A93EBF"/>
    <w:rsid w:val="00A956E4"/>
    <w:rsid w:val="00A95C19"/>
    <w:rsid w:val="00A96A02"/>
    <w:rsid w:val="00A96BB5"/>
    <w:rsid w:val="00A96BC5"/>
    <w:rsid w:val="00AA042B"/>
    <w:rsid w:val="00AA180A"/>
    <w:rsid w:val="00AA2785"/>
    <w:rsid w:val="00AA2BD0"/>
    <w:rsid w:val="00AA3C34"/>
    <w:rsid w:val="00AA6117"/>
    <w:rsid w:val="00AA6942"/>
    <w:rsid w:val="00AB5F03"/>
    <w:rsid w:val="00AC10A5"/>
    <w:rsid w:val="00AC14DA"/>
    <w:rsid w:val="00AC15B6"/>
    <w:rsid w:val="00AC1782"/>
    <w:rsid w:val="00AC1C45"/>
    <w:rsid w:val="00AC4283"/>
    <w:rsid w:val="00AC4954"/>
    <w:rsid w:val="00AD7E5D"/>
    <w:rsid w:val="00AE42A6"/>
    <w:rsid w:val="00AE4F44"/>
    <w:rsid w:val="00AE6C1C"/>
    <w:rsid w:val="00AF0716"/>
    <w:rsid w:val="00AF20F1"/>
    <w:rsid w:val="00AF6C64"/>
    <w:rsid w:val="00AF728D"/>
    <w:rsid w:val="00AF7C05"/>
    <w:rsid w:val="00B00F7E"/>
    <w:rsid w:val="00B05650"/>
    <w:rsid w:val="00B13E09"/>
    <w:rsid w:val="00B229F9"/>
    <w:rsid w:val="00B23020"/>
    <w:rsid w:val="00B23847"/>
    <w:rsid w:val="00B23B19"/>
    <w:rsid w:val="00B2433B"/>
    <w:rsid w:val="00B279E8"/>
    <w:rsid w:val="00B27FF3"/>
    <w:rsid w:val="00B307B2"/>
    <w:rsid w:val="00B32CF5"/>
    <w:rsid w:val="00B33125"/>
    <w:rsid w:val="00B344DD"/>
    <w:rsid w:val="00B3653B"/>
    <w:rsid w:val="00B4208E"/>
    <w:rsid w:val="00B42447"/>
    <w:rsid w:val="00B43C59"/>
    <w:rsid w:val="00B43D0D"/>
    <w:rsid w:val="00B4752D"/>
    <w:rsid w:val="00B5798A"/>
    <w:rsid w:val="00B61372"/>
    <w:rsid w:val="00B621FD"/>
    <w:rsid w:val="00B65044"/>
    <w:rsid w:val="00B65236"/>
    <w:rsid w:val="00B6644F"/>
    <w:rsid w:val="00B755A6"/>
    <w:rsid w:val="00B759FB"/>
    <w:rsid w:val="00B75DB5"/>
    <w:rsid w:val="00B77765"/>
    <w:rsid w:val="00B8048F"/>
    <w:rsid w:val="00B859B6"/>
    <w:rsid w:val="00B87A80"/>
    <w:rsid w:val="00B91E27"/>
    <w:rsid w:val="00B9588D"/>
    <w:rsid w:val="00B96256"/>
    <w:rsid w:val="00BA1024"/>
    <w:rsid w:val="00BA2309"/>
    <w:rsid w:val="00BA235E"/>
    <w:rsid w:val="00BA2F6F"/>
    <w:rsid w:val="00BA4504"/>
    <w:rsid w:val="00BA713D"/>
    <w:rsid w:val="00BB099C"/>
    <w:rsid w:val="00BB19D6"/>
    <w:rsid w:val="00BC1A4C"/>
    <w:rsid w:val="00BC2C80"/>
    <w:rsid w:val="00BC7BFC"/>
    <w:rsid w:val="00BD069D"/>
    <w:rsid w:val="00BD0C07"/>
    <w:rsid w:val="00BD20DD"/>
    <w:rsid w:val="00BD38E5"/>
    <w:rsid w:val="00BD4292"/>
    <w:rsid w:val="00BD4AE4"/>
    <w:rsid w:val="00BD7B54"/>
    <w:rsid w:val="00BE0A33"/>
    <w:rsid w:val="00BE0C93"/>
    <w:rsid w:val="00BE2AAC"/>
    <w:rsid w:val="00BE70BD"/>
    <w:rsid w:val="00BE7A03"/>
    <w:rsid w:val="00BF4DFD"/>
    <w:rsid w:val="00BF6397"/>
    <w:rsid w:val="00C0282F"/>
    <w:rsid w:val="00C02AC1"/>
    <w:rsid w:val="00C02E43"/>
    <w:rsid w:val="00C0399A"/>
    <w:rsid w:val="00C04CDE"/>
    <w:rsid w:val="00C07719"/>
    <w:rsid w:val="00C1374F"/>
    <w:rsid w:val="00C1523C"/>
    <w:rsid w:val="00C173BC"/>
    <w:rsid w:val="00C208A3"/>
    <w:rsid w:val="00C21029"/>
    <w:rsid w:val="00C21747"/>
    <w:rsid w:val="00C2208C"/>
    <w:rsid w:val="00C2552B"/>
    <w:rsid w:val="00C31093"/>
    <w:rsid w:val="00C31859"/>
    <w:rsid w:val="00C35CB7"/>
    <w:rsid w:val="00C41953"/>
    <w:rsid w:val="00C4366A"/>
    <w:rsid w:val="00C44C0F"/>
    <w:rsid w:val="00C5016E"/>
    <w:rsid w:val="00C511C9"/>
    <w:rsid w:val="00C57C37"/>
    <w:rsid w:val="00C6044C"/>
    <w:rsid w:val="00C60A3B"/>
    <w:rsid w:val="00C62ADB"/>
    <w:rsid w:val="00C65E96"/>
    <w:rsid w:val="00C67CF5"/>
    <w:rsid w:val="00C7044D"/>
    <w:rsid w:val="00C72F29"/>
    <w:rsid w:val="00C752D1"/>
    <w:rsid w:val="00C75DAF"/>
    <w:rsid w:val="00C8424E"/>
    <w:rsid w:val="00C84CDD"/>
    <w:rsid w:val="00C91F38"/>
    <w:rsid w:val="00C9251D"/>
    <w:rsid w:val="00C92C5B"/>
    <w:rsid w:val="00C94812"/>
    <w:rsid w:val="00C94ADD"/>
    <w:rsid w:val="00C95767"/>
    <w:rsid w:val="00C96DE4"/>
    <w:rsid w:val="00CA0F96"/>
    <w:rsid w:val="00CA2AFD"/>
    <w:rsid w:val="00CA642E"/>
    <w:rsid w:val="00CB0932"/>
    <w:rsid w:val="00CB215A"/>
    <w:rsid w:val="00CB3C14"/>
    <w:rsid w:val="00CB4D8C"/>
    <w:rsid w:val="00CB657D"/>
    <w:rsid w:val="00CB6F3E"/>
    <w:rsid w:val="00CB7C1D"/>
    <w:rsid w:val="00CC04C4"/>
    <w:rsid w:val="00CC4D94"/>
    <w:rsid w:val="00CC5B1A"/>
    <w:rsid w:val="00CC61A1"/>
    <w:rsid w:val="00CC6DF7"/>
    <w:rsid w:val="00CC7814"/>
    <w:rsid w:val="00CD068F"/>
    <w:rsid w:val="00CD1586"/>
    <w:rsid w:val="00CD2748"/>
    <w:rsid w:val="00CD3A06"/>
    <w:rsid w:val="00CD46D8"/>
    <w:rsid w:val="00CD4CB4"/>
    <w:rsid w:val="00CD4EA9"/>
    <w:rsid w:val="00CE18D3"/>
    <w:rsid w:val="00CE5916"/>
    <w:rsid w:val="00CF0B89"/>
    <w:rsid w:val="00CF286E"/>
    <w:rsid w:val="00CF5A87"/>
    <w:rsid w:val="00D0083A"/>
    <w:rsid w:val="00D05BC2"/>
    <w:rsid w:val="00D13A0D"/>
    <w:rsid w:val="00D1507C"/>
    <w:rsid w:val="00D152A2"/>
    <w:rsid w:val="00D221AB"/>
    <w:rsid w:val="00D23B8D"/>
    <w:rsid w:val="00D24010"/>
    <w:rsid w:val="00D3270C"/>
    <w:rsid w:val="00D32A5C"/>
    <w:rsid w:val="00D33DDE"/>
    <w:rsid w:val="00D362C3"/>
    <w:rsid w:val="00D37DA2"/>
    <w:rsid w:val="00D40E05"/>
    <w:rsid w:val="00D44A46"/>
    <w:rsid w:val="00D478F6"/>
    <w:rsid w:val="00D50E57"/>
    <w:rsid w:val="00D556FA"/>
    <w:rsid w:val="00D55882"/>
    <w:rsid w:val="00D568D9"/>
    <w:rsid w:val="00D63D8D"/>
    <w:rsid w:val="00D64A93"/>
    <w:rsid w:val="00D8101E"/>
    <w:rsid w:val="00D83F9D"/>
    <w:rsid w:val="00D8467A"/>
    <w:rsid w:val="00D84CD2"/>
    <w:rsid w:val="00D85257"/>
    <w:rsid w:val="00D91F40"/>
    <w:rsid w:val="00D92376"/>
    <w:rsid w:val="00D92728"/>
    <w:rsid w:val="00DA4880"/>
    <w:rsid w:val="00DA69AC"/>
    <w:rsid w:val="00DB6AE9"/>
    <w:rsid w:val="00DB7CC1"/>
    <w:rsid w:val="00DC3DB0"/>
    <w:rsid w:val="00DC60DC"/>
    <w:rsid w:val="00DC7636"/>
    <w:rsid w:val="00DD037F"/>
    <w:rsid w:val="00DD0E33"/>
    <w:rsid w:val="00DD1A0B"/>
    <w:rsid w:val="00DD3DBB"/>
    <w:rsid w:val="00DD601A"/>
    <w:rsid w:val="00DE0462"/>
    <w:rsid w:val="00DE2C83"/>
    <w:rsid w:val="00DF22C4"/>
    <w:rsid w:val="00E05640"/>
    <w:rsid w:val="00E06BEC"/>
    <w:rsid w:val="00E077D5"/>
    <w:rsid w:val="00E101DC"/>
    <w:rsid w:val="00E11B93"/>
    <w:rsid w:val="00E131F3"/>
    <w:rsid w:val="00E13716"/>
    <w:rsid w:val="00E16FD2"/>
    <w:rsid w:val="00E175DC"/>
    <w:rsid w:val="00E253F0"/>
    <w:rsid w:val="00E27FF7"/>
    <w:rsid w:val="00E36856"/>
    <w:rsid w:val="00E40AED"/>
    <w:rsid w:val="00E41DAA"/>
    <w:rsid w:val="00E44801"/>
    <w:rsid w:val="00E51951"/>
    <w:rsid w:val="00E51BF2"/>
    <w:rsid w:val="00E544BB"/>
    <w:rsid w:val="00E6274A"/>
    <w:rsid w:val="00E62771"/>
    <w:rsid w:val="00E72B6A"/>
    <w:rsid w:val="00E73184"/>
    <w:rsid w:val="00E739B4"/>
    <w:rsid w:val="00E76F76"/>
    <w:rsid w:val="00E776A2"/>
    <w:rsid w:val="00E82808"/>
    <w:rsid w:val="00E85C43"/>
    <w:rsid w:val="00E86C4F"/>
    <w:rsid w:val="00E91D89"/>
    <w:rsid w:val="00E923D0"/>
    <w:rsid w:val="00E941F2"/>
    <w:rsid w:val="00E96A87"/>
    <w:rsid w:val="00E97E3E"/>
    <w:rsid w:val="00EA462E"/>
    <w:rsid w:val="00EA50A6"/>
    <w:rsid w:val="00EB18FD"/>
    <w:rsid w:val="00EB3E6F"/>
    <w:rsid w:val="00EB58A9"/>
    <w:rsid w:val="00EB59EC"/>
    <w:rsid w:val="00EB643C"/>
    <w:rsid w:val="00EB6897"/>
    <w:rsid w:val="00EB6C7E"/>
    <w:rsid w:val="00EC19A2"/>
    <w:rsid w:val="00EC20F3"/>
    <w:rsid w:val="00EC4890"/>
    <w:rsid w:val="00ED2897"/>
    <w:rsid w:val="00ED2B43"/>
    <w:rsid w:val="00ED4858"/>
    <w:rsid w:val="00ED5308"/>
    <w:rsid w:val="00ED6748"/>
    <w:rsid w:val="00ED7003"/>
    <w:rsid w:val="00ED7684"/>
    <w:rsid w:val="00EE1D86"/>
    <w:rsid w:val="00EE735E"/>
    <w:rsid w:val="00EF1F52"/>
    <w:rsid w:val="00EF5F0E"/>
    <w:rsid w:val="00F01E88"/>
    <w:rsid w:val="00F05841"/>
    <w:rsid w:val="00F07E97"/>
    <w:rsid w:val="00F115DE"/>
    <w:rsid w:val="00F1185C"/>
    <w:rsid w:val="00F14E83"/>
    <w:rsid w:val="00F17365"/>
    <w:rsid w:val="00F1763B"/>
    <w:rsid w:val="00F20D1A"/>
    <w:rsid w:val="00F27029"/>
    <w:rsid w:val="00F317D6"/>
    <w:rsid w:val="00F325F4"/>
    <w:rsid w:val="00F3412D"/>
    <w:rsid w:val="00F345F1"/>
    <w:rsid w:val="00F352FE"/>
    <w:rsid w:val="00F35DB0"/>
    <w:rsid w:val="00F415FD"/>
    <w:rsid w:val="00F4277D"/>
    <w:rsid w:val="00F44C90"/>
    <w:rsid w:val="00F46AF9"/>
    <w:rsid w:val="00F47A00"/>
    <w:rsid w:val="00F51F06"/>
    <w:rsid w:val="00F5276C"/>
    <w:rsid w:val="00F55505"/>
    <w:rsid w:val="00F61147"/>
    <w:rsid w:val="00F61A91"/>
    <w:rsid w:val="00F629D7"/>
    <w:rsid w:val="00F62BC4"/>
    <w:rsid w:val="00F62CFD"/>
    <w:rsid w:val="00F63784"/>
    <w:rsid w:val="00F73432"/>
    <w:rsid w:val="00F764D1"/>
    <w:rsid w:val="00F80489"/>
    <w:rsid w:val="00F86073"/>
    <w:rsid w:val="00F86D50"/>
    <w:rsid w:val="00F876B4"/>
    <w:rsid w:val="00F901E1"/>
    <w:rsid w:val="00F96001"/>
    <w:rsid w:val="00F96DF3"/>
    <w:rsid w:val="00FA1100"/>
    <w:rsid w:val="00FA2B3A"/>
    <w:rsid w:val="00FA2EBD"/>
    <w:rsid w:val="00FA3580"/>
    <w:rsid w:val="00FA5862"/>
    <w:rsid w:val="00FA69B0"/>
    <w:rsid w:val="00FA7D3D"/>
    <w:rsid w:val="00FB033C"/>
    <w:rsid w:val="00FB04F2"/>
    <w:rsid w:val="00FB1022"/>
    <w:rsid w:val="00FB32C4"/>
    <w:rsid w:val="00FC066D"/>
    <w:rsid w:val="00FC090B"/>
    <w:rsid w:val="00FC0B5C"/>
    <w:rsid w:val="00FC1BB2"/>
    <w:rsid w:val="00FC4DFA"/>
    <w:rsid w:val="00FC7B42"/>
    <w:rsid w:val="00FD1BC0"/>
    <w:rsid w:val="00FD2487"/>
    <w:rsid w:val="00FD42D4"/>
    <w:rsid w:val="00FD626F"/>
    <w:rsid w:val="00FD7C80"/>
    <w:rsid w:val="00FE0FE3"/>
    <w:rsid w:val="00FE1898"/>
    <w:rsid w:val="00FE1B40"/>
    <w:rsid w:val="00FE1D57"/>
    <w:rsid w:val="00FE2747"/>
    <w:rsid w:val="00FE2982"/>
    <w:rsid w:val="00FE3FA1"/>
    <w:rsid w:val="00FE7718"/>
    <w:rsid w:val="00FE7A88"/>
    <w:rsid w:val="00FF4A6A"/>
    <w:rsid w:val="00FF5186"/>
    <w:rsid w:val="00FF619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40F9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7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6C38"/>
    <w:rPr>
      <w:color w:val="5F5F5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5D2017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a2"/>
    <w:uiPriority w:val="99"/>
    <w:semiHidden/>
    <w:unhideWhenUsed/>
    <w:rsid w:val="005D2017"/>
  </w:style>
  <w:style w:type="numbering" w:customStyle="1" w:styleId="2">
    <w:name w:val="ไม่มีรายการ2"/>
    <w:next w:val="a2"/>
    <w:uiPriority w:val="99"/>
    <w:semiHidden/>
    <w:unhideWhenUsed/>
    <w:rsid w:val="005D2017"/>
  </w:style>
  <w:style w:type="table" w:customStyle="1" w:styleId="20">
    <w:name w:val="เส้นตาราง2"/>
    <w:basedOn w:val="a1"/>
    <w:next w:val="a7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7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a2"/>
    <w:uiPriority w:val="99"/>
    <w:semiHidden/>
    <w:unhideWhenUsed/>
    <w:rsid w:val="002B72E7"/>
  </w:style>
  <w:style w:type="numbering" w:customStyle="1" w:styleId="110">
    <w:name w:val="ไม่มีรายการ11"/>
    <w:next w:val="a2"/>
    <w:uiPriority w:val="99"/>
    <w:semiHidden/>
    <w:unhideWhenUsed/>
    <w:rsid w:val="002B72E7"/>
  </w:style>
  <w:style w:type="table" w:customStyle="1" w:styleId="4">
    <w:name w:val="เส้นตาราง4"/>
    <w:basedOn w:val="a1"/>
    <w:next w:val="a7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a2"/>
    <w:uiPriority w:val="99"/>
    <w:semiHidden/>
    <w:unhideWhenUsed/>
    <w:rsid w:val="002B72E7"/>
  </w:style>
  <w:style w:type="numbering" w:customStyle="1" w:styleId="21">
    <w:name w:val="ไม่มีรายการ21"/>
    <w:next w:val="a2"/>
    <w:uiPriority w:val="99"/>
    <w:semiHidden/>
    <w:unhideWhenUsed/>
    <w:rsid w:val="002B72E7"/>
  </w:style>
  <w:style w:type="table" w:customStyle="1" w:styleId="210">
    <w:name w:val="เส้นตาราง21"/>
    <w:basedOn w:val="a1"/>
    <w:next w:val="a7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7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40F9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7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6C38"/>
    <w:rPr>
      <w:color w:val="5F5F5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5D2017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a2"/>
    <w:uiPriority w:val="99"/>
    <w:semiHidden/>
    <w:unhideWhenUsed/>
    <w:rsid w:val="005D2017"/>
  </w:style>
  <w:style w:type="numbering" w:customStyle="1" w:styleId="2">
    <w:name w:val="ไม่มีรายการ2"/>
    <w:next w:val="a2"/>
    <w:uiPriority w:val="99"/>
    <w:semiHidden/>
    <w:unhideWhenUsed/>
    <w:rsid w:val="005D2017"/>
  </w:style>
  <w:style w:type="table" w:customStyle="1" w:styleId="20">
    <w:name w:val="เส้นตาราง2"/>
    <w:basedOn w:val="a1"/>
    <w:next w:val="a7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7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a2"/>
    <w:uiPriority w:val="99"/>
    <w:semiHidden/>
    <w:unhideWhenUsed/>
    <w:rsid w:val="002B72E7"/>
  </w:style>
  <w:style w:type="numbering" w:customStyle="1" w:styleId="110">
    <w:name w:val="ไม่มีรายการ11"/>
    <w:next w:val="a2"/>
    <w:uiPriority w:val="99"/>
    <w:semiHidden/>
    <w:unhideWhenUsed/>
    <w:rsid w:val="002B72E7"/>
  </w:style>
  <w:style w:type="table" w:customStyle="1" w:styleId="4">
    <w:name w:val="เส้นตาราง4"/>
    <w:basedOn w:val="a1"/>
    <w:next w:val="a7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a2"/>
    <w:uiPriority w:val="99"/>
    <w:semiHidden/>
    <w:unhideWhenUsed/>
    <w:rsid w:val="002B72E7"/>
  </w:style>
  <w:style w:type="numbering" w:customStyle="1" w:styleId="21">
    <w:name w:val="ไม่มีรายการ21"/>
    <w:next w:val="a2"/>
    <w:uiPriority w:val="99"/>
    <w:semiHidden/>
    <w:unhideWhenUsed/>
    <w:rsid w:val="002B72E7"/>
  </w:style>
  <w:style w:type="table" w:customStyle="1" w:styleId="210">
    <w:name w:val="เส้นตาราง21"/>
    <w:basedOn w:val="a1"/>
    <w:next w:val="a7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7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ru.ac.th/showlawspage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vru.ac.th/showlawspage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ru.ac.th/showlawspage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F299-2C8C-4EF3-9D29-F69E299E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3317</Words>
  <Characters>16388</Characters>
  <Application>Microsoft Office Word</Application>
  <DocSecurity>0</DocSecurity>
  <Lines>482</Lines>
  <Paragraphs>298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ITA 2561</vt:lpstr>
      <vt:lpstr>คู่มือ ITA 2561</vt:lpstr>
    </vt:vector>
  </TitlesOfParts>
  <Company/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ITA 2561</dc:title>
  <dc:creator>Krittanan Tenakul</dc:creator>
  <cp:lastModifiedBy>pikul_vru</cp:lastModifiedBy>
  <cp:revision>62</cp:revision>
  <cp:lastPrinted>2018-06-15T03:04:00Z</cp:lastPrinted>
  <dcterms:created xsi:type="dcterms:W3CDTF">2018-06-14T09:06:00Z</dcterms:created>
  <dcterms:modified xsi:type="dcterms:W3CDTF">2018-06-15T04:00:00Z</dcterms:modified>
</cp:coreProperties>
</file>